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A8A50" w14:textId="2921638F" w:rsidR="002C1EC5" w:rsidRPr="002C1EC5" w:rsidRDefault="002C1EC5" w:rsidP="002C1EC5">
      <w:pPr>
        <w:spacing w:after="120"/>
        <w:jc w:val="center"/>
        <w:rPr>
          <w:rFonts w:ascii="Aptos" w:hAnsi="Aptos"/>
          <w:b/>
          <w:bCs/>
          <w:sz w:val="24"/>
          <w:szCs w:val="24"/>
          <w:lang w:val="pl-PL"/>
        </w:rPr>
      </w:pPr>
      <w:r w:rsidRPr="002C1EC5">
        <w:rPr>
          <w:rFonts w:ascii="Aptos" w:hAnsi="Aptos"/>
          <w:b/>
          <w:bCs/>
          <w:sz w:val="24"/>
          <w:szCs w:val="24"/>
          <w:lang w:val="pl-PL"/>
        </w:rPr>
        <w:t>ZAPYTANIE OFERTOWE 10/CAS/2026</w:t>
      </w:r>
    </w:p>
    <w:p w14:paraId="2E7917A0" w14:textId="77777777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</w:p>
    <w:p w14:paraId="76B11C6A" w14:textId="77777777" w:rsidR="002C1EC5" w:rsidRPr="002C1EC5" w:rsidRDefault="002C1EC5" w:rsidP="002C1EC5">
      <w:pPr>
        <w:spacing w:after="120"/>
        <w:rPr>
          <w:rFonts w:ascii="Aptos" w:hAnsi="Aptos"/>
          <w:b/>
          <w:bCs/>
          <w:sz w:val="24"/>
          <w:szCs w:val="24"/>
          <w:lang w:val="pl-PL"/>
        </w:rPr>
      </w:pPr>
      <w:r w:rsidRPr="002C1EC5">
        <w:rPr>
          <w:rFonts w:ascii="Aptos" w:hAnsi="Aptos"/>
          <w:b/>
          <w:bCs/>
          <w:sz w:val="24"/>
          <w:szCs w:val="24"/>
          <w:lang w:val="pl-PL"/>
        </w:rPr>
        <w:t>I. Zamawiający</w:t>
      </w:r>
    </w:p>
    <w:p w14:paraId="039C0353" w14:textId="77777777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>Fundacja Siatkarska Polska</w:t>
      </w:r>
    </w:p>
    <w:p w14:paraId="13384186" w14:textId="77777777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>ul. Bagno 2, Polska</w:t>
      </w:r>
    </w:p>
    <w:p w14:paraId="70367842" w14:textId="77777777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>00-112 Warszawa</w:t>
      </w:r>
    </w:p>
    <w:p w14:paraId="74B08039" w14:textId="77777777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>NIP: 5252970054</w:t>
      </w:r>
    </w:p>
    <w:p w14:paraId="3233FB7A" w14:textId="77777777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>KRS: 0001054729</w:t>
      </w:r>
    </w:p>
    <w:p w14:paraId="0F433909" w14:textId="77777777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</w:p>
    <w:p w14:paraId="318473DE" w14:textId="19ADB09D" w:rsidR="002C1EC5" w:rsidRPr="002C1EC5" w:rsidRDefault="002C1EC5" w:rsidP="00240730">
      <w:pPr>
        <w:spacing w:after="120"/>
        <w:rPr>
          <w:rFonts w:ascii="Aptos" w:hAnsi="Aptos"/>
          <w:b/>
          <w:bCs/>
          <w:i/>
          <w:iCs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>zaprasza do składania ofert na:</w:t>
      </w:r>
      <w:r w:rsidRPr="002C1EC5">
        <w:rPr>
          <w:rFonts w:ascii="Aptos" w:hAnsi="Aptos"/>
          <w:sz w:val="24"/>
          <w:szCs w:val="24"/>
          <w:lang w:val="pl-PL"/>
        </w:rPr>
        <w:br/>
      </w:r>
      <w:r w:rsidRPr="002C1EC5">
        <w:rPr>
          <w:rFonts w:ascii="Aptos" w:hAnsi="Aptos"/>
          <w:b/>
          <w:bCs/>
          <w:i/>
          <w:iCs/>
          <w:sz w:val="24"/>
          <w:szCs w:val="24"/>
          <w:lang w:val="pl-PL"/>
        </w:rPr>
        <w:t>Druk i dostawę materiałów promocyjnych dla Programu Certyfikacji Akademii Piłki Siatkowej 2026.</w:t>
      </w:r>
    </w:p>
    <w:p w14:paraId="415DD441" w14:textId="77777777" w:rsidR="002C1EC5" w:rsidRPr="002C1EC5" w:rsidRDefault="002C1EC5" w:rsidP="002C1EC5">
      <w:pPr>
        <w:rPr>
          <w:rFonts w:ascii="Aptos" w:hAnsi="Aptos"/>
          <w:sz w:val="24"/>
          <w:szCs w:val="24"/>
          <w:lang w:val="pl-PL"/>
        </w:rPr>
      </w:pPr>
    </w:p>
    <w:p w14:paraId="47A49BD4" w14:textId="77777777" w:rsidR="002C1EC5" w:rsidRPr="002C1EC5" w:rsidRDefault="002C1EC5" w:rsidP="002C1EC5">
      <w:pPr>
        <w:rPr>
          <w:rFonts w:ascii="Aptos" w:hAnsi="Aptos"/>
          <w:b/>
          <w:bCs/>
          <w:sz w:val="24"/>
          <w:szCs w:val="24"/>
          <w:lang w:val="pl-PL"/>
        </w:rPr>
      </w:pPr>
      <w:r w:rsidRPr="002C1EC5">
        <w:rPr>
          <w:rFonts w:ascii="Aptos" w:hAnsi="Aptos"/>
          <w:b/>
          <w:bCs/>
          <w:sz w:val="24"/>
          <w:szCs w:val="24"/>
          <w:lang w:val="pl-PL"/>
        </w:rPr>
        <w:t>II. Przedmiot zamówienia</w:t>
      </w:r>
    </w:p>
    <w:p w14:paraId="10FAE22B" w14:textId="77777777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>Przedmiotem zamówienia jest druk wraz z dostawą materiałów promocyjnych w następującym asortymencie:</w:t>
      </w:r>
    </w:p>
    <w:p w14:paraId="03C35069" w14:textId="77777777" w:rsidR="002C1EC5" w:rsidRPr="002C1EC5" w:rsidRDefault="002C1EC5" w:rsidP="002C1EC5">
      <w:pPr>
        <w:pStyle w:val="Akapitzlist"/>
        <w:numPr>
          <w:ilvl w:val="0"/>
          <w:numId w:val="3"/>
        </w:numPr>
        <w:spacing w:after="120"/>
        <w:ind w:left="284" w:hanging="284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 xml:space="preserve">Mata – podkładka na biurko, format A2 (420 × 594 mm) </w:t>
      </w:r>
      <w:r w:rsidRPr="002C1EC5">
        <w:rPr>
          <w:rFonts w:ascii="Aptos" w:hAnsi="Aptos"/>
          <w:b/>
          <w:bCs/>
          <w:sz w:val="24"/>
          <w:szCs w:val="24"/>
          <w:lang w:val="pl-PL"/>
        </w:rPr>
        <w:t>500 sztuk,</w:t>
      </w:r>
    </w:p>
    <w:p w14:paraId="76F075E0" w14:textId="0323531D" w:rsidR="002C1EC5" w:rsidRPr="002C1EC5" w:rsidRDefault="002C1EC5" w:rsidP="002C1EC5">
      <w:pPr>
        <w:pStyle w:val="Akapitzlist"/>
        <w:numPr>
          <w:ilvl w:val="0"/>
          <w:numId w:val="3"/>
        </w:numPr>
        <w:spacing w:after="120"/>
        <w:ind w:left="284" w:hanging="284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 xml:space="preserve">Kalendarz biurkowy na spirali typu „piramidka”, format A5 </w:t>
      </w:r>
      <w:r w:rsidRPr="002C1EC5">
        <w:rPr>
          <w:rFonts w:ascii="Aptos" w:hAnsi="Aptos"/>
          <w:b/>
          <w:bCs/>
          <w:sz w:val="24"/>
          <w:szCs w:val="24"/>
          <w:lang w:val="pl-PL"/>
        </w:rPr>
        <w:t>500 sztuk,</w:t>
      </w:r>
    </w:p>
    <w:p w14:paraId="618A9383" w14:textId="0C8EB252" w:rsidR="002C1EC5" w:rsidRPr="002C1EC5" w:rsidRDefault="002C1EC5" w:rsidP="002C1EC5">
      <w:pPr>
        <w:pStyle w:val="Akapitzlist"/>
        <w:numPr>
          <w:ilvl w:val="0"/>
          <w:numId w:val="3"/>
        </w:numPr>
        <w:spacing w:after="120"/>
        <w:ind w:left="284" w:hanging="284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 xml:space="preserve">Kalendarz książkowy, format A4 </w:t>
      </w:r>
      <w:r w:rsidRPr="002C1EC5">
        <w:rPr>
          <w:rFonts w:ascii="Aptos" w:hAnsi="Aptos"/>
          <w:b/>
          <w:bCs/>
          <w:sz w:val="24"/>
          <w:szCs w:val="24"/>
          <w:lang w:val="pl-PL"/>
        </w:rPr>
        <w:t>1000 sztuk</w:t>
      </w:r>
      <w:r w:rsidRPr="002C1EC5">
        <w:rPr>
          <w:rFonts w:ascii="Aptos" w:hAnsi="Aptos"/>
          <w:sz w:val="24"/>
          <w:szCs w:val="24"/>
          <w:lang w:val="pl-PL"/>
        </w:rPr>
        <w:t>,</w:t>
      </w:r>
    </w:p>
    <w:p w14:paraId="2B078612" w14:textId="494E89C4" w:rsidR="002C1EC5" w:rsidRPr="002C1EC5" w:rsidRDefault="002C1EC5" w:rsidP="002C1EC5">
      <w:pPr>
        <w:pStyle w:val="Akapitzlist"/>
        <w:numPr>
          <w:ilvl w:val="0"/>
          <w:numId w:val="3"/>
        </w:numPr>
        <w:spacing w:after="120"/>
        <w:ind w:left="284" w:hanging="284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 xml:space="preserve">Kalendarz trójdzielny </w:t>
      </w:r>
      <w:r w:rsidRPr="002C1EC5">
        <w:rPr>
          <w:rFonts w:ascii="Aptos" w:hAnsi="Aptos"/>
          <w:b/>
          <w:bCs/>
          <w:sz w:val="24"/>
          <w:szCs w:val="24"/>
          <w:lang w:val="pl-PL"/>
        </w:rPr>
        <w:t>500 sztuk,</w:t>
      </w:r>
    </w:p>
    <w:p w14:paraId="7E4AE1EF" w14:textId="6E6B5F0C" w:rsidR="002C1EC5" w:rsidRPr="002C1EC5" w:rsidRDefault="002C1EC5" w:rsidP="002C1EC5">
      <w:pPr>
        <w:pStyle w:val="Akapitzlist"/>
        <w:numPr>
          <w:ilvl w:val="0"/>
          <w:numId w:val="3"/>
        </w:numPr>
        <w:spacing w:after="120"/>
        <w:ind w:left="284" w:hanging="284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 xml:space="preserve">Wklejka do kalendarza książkowego A4 z adresami Akademii </w:t>
      </w:r>
      <w:r w:rsidRPr="002C1EC5">
        <w:rPr>
          <w:rFonts w:ascii="Aptos" w:hAnsi="Aptos"/>
          <w:b/>
          <w:bCs/>
          <w:sz w:val="24"/>
          <w:szCs w:val="24"/>
          <w:lang w:val="pl-PL"/>
        </w:rPr>
        <w:t>1000 sztuk</w:t>
      </w:r>
    </w:p>
    <w:p w14:paraId="1C49FB9B" w14:textId="77777777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</w:p>
    <w:p w14:paraId="69508192" w14:textId="77777777" w:rsidR="002C1EC5" w:rsidRDefault="002C1EC5">
      <w:pPr>
        <w:rPr>
          <w:rFonts w:ascii="Aptos" w:hAnsi="Aptos"/>
          <w:b/>
          <w:bCs/>
          <w:sz w:val="24"/>
          <w:szCs w:val="24"/>
          <w:lang w:val="pl-PL"/>
        </w:rPr>
      </w:pPr>
      <w:r>
        <w:rPr>
          <w:rFonts w:ascii="Aptos" w:hAnsi="Aptos"/>
          <w:b/>
          <w:bCs/>
          <w:sz w:val="24"/>
          <w:szCs w:val="24"/>
          <w:lang w:val="pl-PL"/>
        </w:rPr>
        <w:br w:type="page"/>
      </w:r>
    </w:p>
    <w:p w14:paraId="5D463C2E" w14:textId="28192FEE" w:rsidR="002C1EC5" w:rsidRPr="002C1EC5" w:rsidRDefault="002C1EC5" w:rsidP="002C1EC5">
      <w:pPr>
        <w:spacing w:after="120"/>
        <w:rPr>
          <w:rFonts w:ascii="Aptos" w:hAnsi="Aptos"/>
          <w:b/>
          <w:bCs/>
          <w:sz w:val="24"/>
          <w:szCs w:val="24"/>
          <w:lang w:val="pl-PL"/>
        </w:rPr>
      </w:pPr>
      <w:r w:rsidRPr="002C1EC5">
        <w:rPr>
          <w:rFonts w:ascii="Aptos" w:hAnsi="Aptos"/>
          <w:b/>
          <w:bCs/>
          <w:sz w:val="24"/>
          <w:szCs w:val="24"/>
          <w:lang w:val="pl-PL"/>
        </w:rPr>
        <w:lastRenderedPageBreak/>
        <w:t>Szczegółowy Opis Przedmiotu Zamówienia</w:t>
      </w:r>
    </w:p>
    <w:p w14:paraId="3957DBE1" w14:textId="56B7F06B" w:rsidR="002C1EC5" w:rsidRPr="002C1EC5" w:rsidRDefault="002C1EC5" w:rsidP="002C1EC5">
      <w:pPr>
        <w:pStyle w:val="Akapitzlist"/>
        <w:numPr>
          <w:ilvl w:val="0"/>
          <w:numId w:val="4"/>
        </w:numPr>
        <w:spacing w:after="120"/>
        <w:ind w:left="284" w:hanging="284"/>
        <w:rPr>
          <w:rFonts w:ascii="Aptos" w:hAnsi="Aptos"/>
          <w:b/>
          <w:bCs/>
          <w:i/>
          <w:iCs/>
          <w:sz w:val="24"/>
          <w:szCs w:val="24"/>
          <w:lang w:val="pl-PL"/>
        </w:rPr>
      </w:pPr>
      <w:r w:rsidRPr="002C1EC5">
        <w:rPr>
          <w:rFonts w:ascii="Aptos" w:hAnsi="Aptos"/>
          <w:b/>
          <w:bCs/>
          <w:i/>
          <w:iCs/>
          <w:sz w:val="24"/>
          <w:szCs w:val="24"/>
          <w:lang w:val="pl-PL"/>
        </w:rPr>
        <w:t>Mata – podkładka na biurko, format A2 (420 × 594 mm)</w:t>
      </w:r>
    </w:p>
    <w:p w14:paraId="0CFCB7BF" w14:textId="77777777" w:rsidR="002C1EC5" w:rsidRPr="002C1EC5" w:rsidRDefault="002C1EC5" w:rsidP="002C1EC5">
      <w:pPr>
        <w:pStyle w:val="Akapitzlist"/>
        <w:numPr>
          <w:ilvl w:val="0"/>
          <w:numId w:val="12"/>
        </w:numPr>
        <w:spacing w:after="160"/>
        <w:ind w:left="567" w:hanging="283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>warstwa spodnia antypoślizgowa, zapewniająca stabilne przyleganie do podłoża,</w:t>
      </w:r>
    </w:p>
    <w:p w14:paraId="2F71EEBF" w14:textId="77777777" w:rsidR="002C1EC5" w:rsidRPr="002C1EC5" w:rsidRDefault="002C1EC5" w:rsidP="002C1EC5">
      <w:pPr>
        <w:pStyle w:val="Akapitzlist"/>
        <w:numPr>
          <w:ilvl w:val="0"/>
          <w:numId w:val="12"/>
        </w:numPr>
        <w:spacing w:after="160"/>
        <w:ind w:left="567" w:hanging="283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>nadruk wykonany w technologii UV LED, zapewniającej wysoką trwałość i jakość grafiki,</w:t>
      </w:r>
    </w:p>
    <w:p w14:paraId="7591DA41" w14:textId="241C450C" w:rsidR="002C1EC5" w:rsidRPr="002C1EC5" w:rsidRDefault="002C1EC5" w:rsidP="002C1EC5">
      <w:pPr>
        <w:pStyle w:val="Akapitzlist"/>
        <w:numPr>
          <w:ilvl w:val="0"/>
          <w:numId w:val="12"/>
        </w:numPr>
        <w:spacing w:after="160"/>
        <w:ind w:left="567" w:hanging="283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 xml:space="preserve">technologia druku UV gwarantuje dobre odwzorowanie kolorów, wysoki kontrast </w:t>
      </w:r>
      <w:r w:rsidRPr="002C1EC5">
        <w:rPr>
          <w:rFonts w:ascii="Aptos" w:hAnsi="Aptos"/>
          <w:sz w:val="24"/>
          <w:szCs w:val="24"/>
          <w:lang w:val="pl-PL"/>
        </w:rPr>
        <w:br/>
        <w:t>i nasycenie barw,</w:t>
      </w:r>
    </w:p>
    <w:p w14:paraId="1FDE60CF" w14:textId="77777777" w:rsidR="002C1EC5" w:rsidRPr="002C1EC5" w:rsidRDefault="002C1EC5" w:rsidP="002C1EC5">
      <w:pPr>
        <w:pStyle w:val="Akapitzlist"/>
        <w:numPr>
          <w:ilvl w:val="0"/>
          <w:numId w:val="12"/>
        </w:numPr>
        <w:spacing w:after="160"/>
        <w:ind w:left="567" w:hanging="283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>materiał: winyl powlekany siatką PES,</w:t>
      </w:r>
    </w:p>
    <w:p w14:paraId="7AB7D2B2" w14:textId="77777777" w:rsidR="002C1EC5" w:rsidRPr="002C1EC5" w:rsidRDefault="002C1EC5" w:rsidP="002C1EC5">
      <w:pPr>
        <w:pStyle w:val="Akapitzlist"/>
        <w:numPr>
          <w:ilvl w:val="0"/>
          <w:numId w:val="12"/>
        </w:numPr>
        <w:spacing w:after="160"/>
        <w:ind w:left="567" w:hanging="283"/>
        <w:rPr>
          <w:rFonts w:ascii="Aptos" w:hAnsi="Aptos"/>
          <w:sz w:val="24"/>
          <w:szCs w:val="24"/>
          <w:lang w:val="pl-PL"/>
        </w:rPr>
      </w:pPr>
      <w:proofErr w:type="spellStart"/>
      <w:r w:rsidRPr="002C1EC5">
        <w:rPr>
          <w:rFonts w:ascii="Aptos" w:hAnsi="Aptos"/>
          <w:sz w:val="24"/>
          <w:szCs w:val="24"/>
        </w:rPr>
        <w:t>grubość</w:t>
      </w:r>
      <w:proofErr w:type="spellEnd"/>
      <w:r w:rsidRPr="002C1EC5">
        <w:rPr>
          <w:rFonts w:ascii="Aptos" w:hAnsi="Aptos"/>
          <w:sz w:val="24"/>
          <w:szCs w:val="24"/>
        </w:rPr>
        <w:t>: 1.6 mm,</w:t>
      </w:r>
    </w:p>
    <w:p w14:paraId="0C7F7ACC" w14:textId="77777777" w:rsidR="002C1EC5" w:rsidRPr="002C1EC5" w:rsidRDefault="002C1EC5" w:rsidP="002C1EC5">
      <w:pPr>
        <w:pStyle w:val="Akapitzlist"/>
        <w:numPr>
          <w:ilvl w:val="0"/>
          <w:numId w:val="12"/>
        </w:numPr>
        <w:spacing w:after="160"/>
        <w:ind w:left="567" w:hanging="283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>duża odporność na odbarwienia i promieniowanie UV,</w:t>
      </w:r>
    </w:p>
    <w:p w14:paraId="23189F7F" w14:textId="77777777" w:rsidR="002C1EC5" w:rsidRPr="002C1EC5" w:rsidRDefault="002C1EC5" w:rsidP="002C1EC5">
      <w:pPr>
        <w:pStyle w:val="Akapitzlist"/>
        <w:numPr>
          <w:ilvl w:val="0"/>
          <w:numId w:val="12"/>
        </w:numPr>
        <w:spacing w:after="160"/>
        <w:ind w:left="567" w:hanging="283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>produkt łatwy w czyszczeniu, odporny na plamy i wodę,</w:t>
      </w:r>
    </w:p>
    <w:p w14:paraId="4F75D7D4" w14:textId="77777777" w:rsidR="002C1EC5" w:rsidRPr="002C1EC5" w:rsidRDefault="002C1EC5" w:rsidP="002C1EC5">
      <w:pPr>
        <w:pStyle w:val="Akapitzlist"/>
        <w:numPr>
          <w:ilvl w:val="0"/>
          <w:numId w:val="12"/>
        </w:numPr>
        <w:spacing w:after="160"/>
        <w:ind w:left="567" w:hanging="283"/>
        <w:rPr>
          <w:rFonts w:ascii="Aptos" w:hAnsi="Aptos"/>
          <w:sz w:val="24"/>
          <w:szCs w:val="24"/>
          <w:lang w:val="pl-PL"/>
        </w:rPr>
      </w:pPr>
      <w:proofErr w:type="spellStart"/>
      <w:r w:rsidRPr="002C1EC5">
        <w:rPr>
          <w:rFonts w:ascii="Aptos" w:hAnsi="Aptos"/>
          <w:sz w:val="24"/>
          <w:szCs w:val="24"/>
        </w:rPr>
        <w:t>wysoka</w:t>
      </w:r>
      <w:proofErr w:type="spellEnd"/>
      <w:r w:rsidRPr="002C1EC5">
        <w:rPr>
          <w:rFonts w:ascii="Aptos" w:hAnsi="Aptos"/>
          <w:sz w:val="24"/>
          <w:szCs w:val="24"/>
        </w:rPr>
        <w:t xml:space="preserve"> </w:t>
      </w:r>
      <w:proofErr w:type="spellStart"/>
      <w:r w:rsidRPr="002C1EC5">
        <w:rPr>
          <w:rFonts w:ascii="Aptos" w:hAnsi="Aptos"/>
          <w:sz w:val="24"/>
          <w:szCs w:val="24"/>
        </w:rPr>
        <w:t>elastyczność</w:t>
      </w:r>
      <w:proofErr w:type="spellEnd"/>
      <w:r w:rsidRPr="002C1EC5">
        <w:rPr>
          <w:rFonts w:ascii="Aptos" w:hAnsi="Aptos"/>
          <w:sz w:val="24"/>
          <w:szCs w:val="24"/>
        </w:rPr>
        <w:t>,</w:t>
      </w:r>
    </w:p>
    <w:p w14:paraId="00C004EB" w14:textId="28649447" w:rsidR="002C1EC5" w:rsidRPr="002C1EC5" w:rsidRDefault="002C1EC5" w:rsidP="002C1EC5">
      <w:pPr>
        <w:pStyle w:val="Akapitzlist"/>
        <w:numPr>
          <w:ilvl w:val="0"/>
          <w:numId w:val="12"/>
        </w:numPr>
        <w:spacing w:after="160"/>
        <w:ind w:left="567" w:hanging="283"/>
        <w:rPr>
          <w:rFonts w:ascii="Aptos" w:hAnsi="Aptos"/>
          <w:sz w:val="24"/>
          <w:szCs w:val="24"/>
          <w:lang w:val="pl-PL"/>
        </w:rPr>
      </w:pPr>
      <w:proofErr w:type="spellStart"/>
      <w:r w:rsidRPr="002C1EC5">
        <w:rPr>
          <w:rFonts w:ascii="Aptos" w:hAnsi="Aptos"/>
          <w:sz w:val="24"/>
          <w:szCs w:val="24"/>
        </w:rPr>
        <w:t>rozmiar</w:t>
      </w:r>
      <w:proofErr w:type="spellEnd"/>
      <w:r w:rsidRPr="002C1EC5">
        <w:rPr>
          <w:rFonts w:ascii="Aptos" w:hAnsi="Aptos"/>
          <w:sz w:val="24"/>
          <w:szCs w:val="24"/>
        </w:rPr>
        <w:t xml:space="preserve"> A2: 420 × 594 mm.,</w:t>
      </w:r>
    </w:p>
    <w:p w14:paraId="504FF9DD" w14:textId="5ABDE2CB" w:rsidR="002C1EC5" w:rsidRPr="002C1EC5" w:rsidRDefault="002C1EC5" w:rsidP="002C1EC5">
      <w:pPr>
        <w:pStyle w:val="Akapitzlist"/>
        <w:numPr>
          <w:ilvl w:val="0"/>
          <w:numId w:val="12"/>
        </w:numPr>
        <w:spacing w:after="160"/>
        <w:ind w:left="567" w:hanging="283"/>
        <w:rPr>
          <w:rFonts w:ascii="Aptos" w:hAnsi="Aptos"/>
          <w:sz w:val="24"/>
          <w:szCs w:val="24"/>
          <w:lang w:val="pl-PL"/>
        </w:rPr>
      </w:pPr>
      <w:proofErr w:type="spellStart"/>
      <w:r w:rsidRPr="002C1EC5">
        <w:rPr>
          <w:rFonts w:ascii="Aptos" w:hAnsi="Aptos"/>
          <w:b/>
          <w:bCs/>
          <w:sz w:val="24"/>
          <w:szCs w:val="24"/>
        </w:rPr>
        <w:t>Nakład</w:t>
      </w:r>
      <w:proofErr w:type="spellEnd"/>
      <w:r w:rsidRPr="002C1EC5">
        <w:rPr>
          <w:rFonts w:ascii="Aptos" w:hAnsi="Aptos"/>
          <w:b/>
          <w:bCs/>
          <w:sz w:val="24"/>
          <w:szCs w:val="24"/>
        </w:rPr>
        <w:t xml:space="preserve">: 500 </w:t>
      </w:r>
      <w:proofErr w:type="spellStart"/>
      <w:r w:rsidRPr="002C1EC5">
        <w:rPr>
          <w:rFonts w:ascii="Aptos" w:hAnsi="Aptos"/>
          <w:b/>
          <w:bCs/>
          <w:sz w:val="24"/>
          <w:szCs w:val="24"/>
        </w:rPr>
        <w:t>sztuk</w:t>
      </w:r>
      <w:proofErr w:type="spellEnd"/>
    </w:p>
    <w:p w14:paraId="7A32E28D" w14:textId="77777777" w:rsidR="002C1EC5" w:rsidRPr="002C1EC5" w:rsidRDefault="002C1EC5" w:rsidP="002C1EC5">
      <w:pPr>
        <w:pStyle w:val="Akapitzlist"/>
        <w:spacing w:after="120"/>
        <w:ind w:left="284"/>
        <w:rPr>
          <w:rFonts w:ascii="Aptos" w:hAnsi="Aptos"/>
          <w:b/>
          <w:bCs/>
          <w:strike/>
          <w:sz w:val="24"/>
          <w:szCs w:val="24"/>
          <w:lang w:val="pl-PL"/>
        </w:rPr>
      </w:pPr>
    </w:p>
    <w:p w14:paraId="70476B74" w14:textId="79499F99" w:rsidR="002C1EC5" w:rsidRPr="002C1EC5" w:rsidRDefault="002C1EC5" w:rsidP="002C1EC5">
      <w:pPr>
        <w:pStyle w:val="Akapitzlist"/>
        <w:numPr>
          <w:ilvl w:val="0"/>
          <w:numId w:val="4"/>
        </w:numPr>
        <w:spacing w:after="120"/>
        <w:ind w:left="284" w:hanging="284"/>
        <w:rPr>
          <w:rFonts w:ascii="Aptos" w:hAnsi="Aptos"/>
          <w:b/>
          <w:bCs/>
          <w:i/>
          <w:iCs/>
          <w:sz w:val="24"/>
          <w:szCs w:val="24"/>
          <w:lang w:val="pl-PL"/>
        </w:rPr>
      </w:pPr>
      <w:r w:rsidRPr="002C1EC5">
        <w:rPr>
          <w:rFonts w:ascii="Aptos" w:hAnsi="Aptos"/>
          <w:b/>
          <w:bCs/>
          <w:i/>
          <w:iCs/>
          <w:sz w:val="24"/>
          <w:szCs w:val="24"/>
          <w:lang w:val="pl-PL"/>
        </w:rPr>
        <w:t>Kalendarz biurkowy na spirali typu „piramidka”, format A5</w:t>
      </w:r>
    </w:p>
    <w:p w14:paraId="70B7E50D" w14:textId="77777777" w:rsidR="002C1EC5" w:rsidRPr="002C1EC5" w:rsidRDefault="002C1EC5" w:rsidP="002C1EC5">
      <w:pPr>
        <w:pStyle w:val="Akapitzlist"/>
        <w:numPr>
          <w:ilvl w:val="0"/>
          <w:numId w:val="12"/>
        </w:numPr>
        <w:spacing w:after="160"/>
        <w:ind w:left="567" w:hanging="283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>format A5 + podstawka,</w:t>
      </w:r>
    </w:p>
    <w:p w14:paraId="59DB2426" w14:textId="77777777" w:rsidR="002C1EC5" w:rsidRPr="002C1EC5" w:rsidRDefault="002C1EC5" w:rsidP="002C1EC5">
      <w:pPr>
        <w:pStyle w:val="Akapitzlist"/>
        <w:numPr>
          <w:ilvl w:val="0"/>
          <w:numId w:val="12"/>
        </w:numPr>
        <w:spacing w:after="160"/>
        <w:ind w:left="567" w:hanging="283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>okładka: kreda 300 g, druk 4+0,</w:t>
      </w:r>
    </w:p>
    <w:p w14:paraId="4706AC88" w14:textId="77777777" w:rsidR="002C1EC5" w:rsidRPr="002C1EC5" w:rsidRDefault="002C1EC5" w:rsidP="002C1EC5">
      <w:pPr>
        <w:pStyle w:val="Akapitzlist"/>
        <w:numPr>
          <w:ilvl w:val="0"/>
          <w:numId w:val="12"/>
        </w:numPr>
        <w:spacing w:after="160"/>
        <w:ind w:left="567" w:hanging="283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>środki: kreda 170 g, druk 4+0,</w:t>
      </w:r>
    </w:p>
    <w:p w14:paraId="6615B85E" w14:textId="2BF3EAAB" w:rsidR="002C1EC5" w:rsidRDefault="002C1EC5" w:rsidP="002C1EC5">
      <w:pPr>
        <w:pStyle w:val="Akapitzlist"/>
        <w:numPr>
          <w:ilvl w:val="0"/>
          <w:numId w:val="12"/>
        </w:numPr>
        <w:spacing w:after="160"/>
        <w:ind w:left="567" w:hanging="283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>12–14 kart</w:t>
      </w:r>
      <w:r>
        <w:rPr>
          <w:rFonts w:ascii="Aptos" w:hAnsi="Aptos"/>
          <w:sz w:val="24"/>
          <w:szCs w:val="24"/>
          <w:lang w:val="pl-PL"/>
        </w:rPr>
        <w:t>,</w:t>
      </w:r>
    </w:p>
    <w:p w14:paraId="566FABB1" w14:textId="151A7B9F" w:rsidR="002C1EC5" w:rsidRPr="00590303" w:rsidRDefault="002C1EC5" w:rsidP="002C1EC5">
      <w:pPr>
        <w:pStyle w:val="Akapitzlist"/>
        <w:numPr>
          <w:ilvl w:val="0"/>
          <w:numId w:val="12"/>
        </w:numPr>
        <w:spacing w:after="160"/>
        <w:ind w:left="567" w:hanging="283"/>
        <w:rPr>
          <w:rFonts w:ascii="Aptos" w:hAnsi="Aptos"/>
          <w:sz w:val="24"/>
          <w:szCs w:val="24"/>
          <w:lang w:val="pl-PL"/>
        </w:rPr>
      </w:pPr>
      <w:proofErr w:type="spellStart"/>
      <w:r w:rsidRPr="002C1EC5">
        <w:rPr>
          <w:rFonts w:ascii="Aptos" w:hAnsi="Aptos"/>
          <w:b/>
          <w:bCs/>
          <w:sz w:val="24"/>
          <w:szCs w:val="24"/>
        </w:rPr>
        <w:t>Nakład</w:t>
      </w:r>
      <w:proofErr w:type="spellEnd"/>
      <w:r w:rsidRPr="002C1EC5">
        <w:rPr>
          <w:rFonts w:ascii="Aptos" w:hAnsi="Aptos"/>
          <w:b/>
          <w:bCs/>
          <w:sz w:val="24"/>
          <w:szCs w:val="24"/>
        </w:rPr>
        <w:t xml:space="preserve">: 500 </w:t>
      </w:r>
      <w:proofErr w:type="spellStart"/>
      <w:r w:rsidRPr="002C1EC5">
        <w:rPr>
          <w:rFonts w:ascii="Aptos" w:hAnsi="Aptos"/>
          <w:b/>
          <w:bCs/>
          <w:sz w:val="24"/>
          <w:szCs w:val="24"/>
        </w:rPr>
        <w:t>sztuk</w:t>
      </w:r>
      <w:proofErr w:type="spellEnd"/>
    </w:p>
    <w:p w14:paraId="542D208F" w14:textId="77777777" w:rsidR="00590303" w:rsidRPr="002C1EC5" w:rsidRDefault="00590303" w:rsidP="00590303">
      <w:pPr>
        <w:pStyle w:val="Akapitzlist"/>
        <w:spacing w:after="160"/>
        <w:ind w:left="567"/>
        <w:rPr>
          <w:rFonts w:ascii="Aptos" w:hAnsi="Aptos"/>
          <w:sz w:val="24"/>
          <w:szCs w:val="24"/>
          <w:lang w:val="pl-PL"/>
        </w:rPr>
      </w:pPr>
    </w:p>
    <w:p w14:paraId="5B868F84" w14:textId="2CA6EBCC" w:rsidR="002C1EC5" w:rsidRDefault="002C1EC5" w:rsidP="00590303">
      <w:pPr>
        <w:pStyle w:val="Akapitzlist"/>
        <w:numPr>
          <w:ilvl w:val="0"/>
          <w:numId w:val="4"/>
        </w:numPr>
        <w:spacing w:after="120"/>
        <w:ind w:left="284" w:hanging="284"/>
        <w:rPr>
          <w:rFonts w:ascii="Aptos" w:hAnsi="Aptos"/>
          <w:b/>
          <w:bCs/>
          <w:i/>
          <w:iCs/>
          <w:sz w:val="24"/>
          <w:szCs w:val="24"/>
        </w:rPr>
      </w:pPr>
      <w:proofErr w:type="spellStart"/>
      <w:r w:rsidRPr="00590303">
        <w:rPr>
          <w:rFonts w:ascii="Aptos" w:hAnsi="Aptos"/>
          <w:b/>
          <w:bCs/>
          <w:i/>
          <w:iCs/>
          <w:sz w:val="24"/>
          <w:szCs w:val="24"/>
        </w:rPr>
        <w:t>Kalendarz</w:t>
      </w:r>
      <w:proofErr w:type="spellEnd"/>
      <w:r w:rsidRPr="00590303">
        <w:rPr>
          <w:rFonts w:ascii="Aptos" w:hAnsi="Aptos"/>
          <w:b/>
          <w:bCs/>
          <w:i/>
          <w:iCs/>
          <w:sz w:val="24"/>
          <w:szCs w:val="24"/>
        </w:rPr>
        <w:t xml:space="preserve"> </w:t>
      </w:r>
      <w:proofErr w:type="spellStart"/>
      <w:r w:rsidRPr="00590303">
        <w:rPr>
          <w:rFonts w:ascii="Aptos" w:hAnsi="Aptos"/>
          <w:b/>
          <w:bCs/>
          <w:i/>
          <w:iCs/>
          <w:sz w:val="24"/>
          <w:szCs w:val="24"/>
        </w:rPr>
        <w:t>książkowy</w:t>
      </w:r>
      <w:proofErr w:type="spellEnd"/>
      <w:r w:rsidRPr="00590303">
        <w:rPr>
          <w:rFonts w:ascii="Aptos" w:hAnsi="Aptos"/>
          <w:b/>
          <w:bCs/>
          <w:i/>
          <w:iCs/>
          <w:sz w:val="24"/>
          <w:szCs w:val="24"/>
        </w:rPr>
        <w:t>, format A4</w:t>
      </w:r>
    </w:p>
    <w:p w14:paraId="20FA5D42" w14:textId="0DA02D80" w:rsidR="00590303" w:rsidRPr="00590303" w:rsidRDefault="00590303" w:rsidP="00590303">
      <w:pPr>
        <w:pStyle w:val="Akapitzlist"/>
        <w:numPr>
          <w:ilvl w:val="0"/>
          <w:numId w:val="12"/>
        </w:numPr>
        <w:spacing w:after="160"/>
        <w:ind w:left="567" w:hanging="283"/>
        <w:rPr>
          <w:rFonts w:ascii="Aptos" w:hAnsi="Aptos"/>
          <w:sz w:val="24"/>
          <w:szCs w:val="24"/>
          <w:lang w:val="pl-PL"/>
        </w:rPr>
      </w:pPr>
      <w:r w:rsidRPr="00590303">
        <w:rPr>
          <w:rFonts w:ascii="Aptos" w:hAnsi="Aptos"/>
          <w:sz w:val="24"/>
          <w:szCs w:val="24"/>
          <w:lang w:val="pl-PL"/>
        </w:rPr>
        <w:t>format bloku: ok. 205 ×</w:t>
      </w:r>
      <w:r>
        <w:rPr>
          <w:rFonts w:ascii="Aptos" w:hAnsi="Aptos"/>
          <w:sz w:val="24"/>
          <w:szCs w:val="24"/>
          <w:lang w:val="pl-PL"/>
        </w:rPr>
        <w:t xml:space="preserve"> </w:t>
      </w:r>
      <w:r w:rsidRPr="00590303">
        <w:rPr>
          <w:rFonts w:ascii="Aptos" w:hAnsi="Aptos"/>
          <w:sz w:val="24"/>
          <w:szCs w:val="24"/>
          <w:lang w:val="pl-PL"/>
        </w:rPr>
        <w:t>280 mm,</w:t>
      </w:r>
    </w:p>
    <w:p w14:paraId="3FD87B21" w14:textId="33D3CFEC" w:rsidR="00590303" w:rsidRPr="00590303" w:rsidRDefault="00590303" w:rsidP="00590303">
      <w:pPr>
        <w:pStyle w:val="Akapitzlist"/>
        <w:numPr>
          <w:ilvl w:val="0"/>
          <w:numId w:val="12"/>
        </w:numPr>
        <w:spacing w:after="160"/>
        <w:ind w:left="567" w:hanging="283"/>
        <w:rPr>
          <w:rFonts w:ascii="Aptos" w:hAnsi="Aptos"/>
          <w:sz w:val="24"/>
          <w:szCs w:val="24"/>
          <w:lang w:val="pl-PL"/>
        </w:rPr>
      </w:pPr>
      <w:r w:rsidRPr="00590303">
        <w:rPr>
          <w:rFonts w:ascii="Aptos" w:hAnsi="Aptos"/>
          <w:sz w:val="24"/>
          <w:szCs w:val="24"/>
          <w:lang w:val="pl-PL"/>
        </w:rPr>
        <w:t>objętość: 192 strony,</w:t>
      </w:r>
    </w:p>
    <w:p w14:paraId="6EF865C5" w14:textId="5A7D6A68" w:rsidR="00590303" w:rsidRPr="00590303" w:rsidRDefault="00590303" w:rsidP="00590303">
      <w:pPr>
        <w:pStyle w:val="Akapitzlist"/>
        <w:numPr>
          <w:ilvl w:val="0"/>
          <w:numId w:val="12"/>
        </w:numPr>
        <w:spacing w:after="160"/>
        <w:ind w:left="567" w:hanging="283"/>
        <w:rPr>
          <w:rFonts w:ascii="Aptos" w:hAnsi="Aptos"/>
          <w:sz w:val="24"/>
          <w:szCs w:val="24"/>
          <w:lang w:val="pl-PL"/>
        </w:rPr>
      </w:pPr>
      <w:r w:rsidRPr="00590303">
        <w:rPr>
          <w:rFonts w:ascii="Aptos" w:hAnsi="Aptos"/>
          <w:sz w:val="24"/>
          <w:szCs w:val="24"/>
          <w:lang w:val="pl-PL"/>
        </w:rPr>
        <w:t>papier: biały offset 80 g/m²,</w:t>
      </w:r>
    </w:p>
    <w:p w14:paraId="4A652D07" w14:textId="6B505D05" w:rsidR="00590303" w:rsidRPr="00590303" w:rsidRDefault="00590303" w:rsidP="00590303">
      <w:pPr>
        <w:pStyle w:val="Akapitzlist"/>
        <w:numPr>
          <w:ilvl w:val="0"/>
          <w:numId w:val="12"/>
        </w:numPr>
        <w:spacing w:after="160"/>
        <w:ind w:left="567" w:hanging="283"/>
        <w:rPr>
          <w:rFonts w:ascii="Aptos" w:hAnsi="Aptos"/>
          <w:sz w:val="24"/>
          <w:szCs w:val="24"/>
          <w:lang w:val="pl-PL"/>
        </w:rPr>
      </w:pPr>
      <w:r w:rsidRPr="00590303">
        <w:rPr>
          <w:rFonts w:ascii="Aptos" w:hAnsi="Aptos"/>
          <w:sz w:val="24"/>
          <w:szCs w:val="24"/>
          <w:lang w:val="pl-PL"/>
        </w:rPr>
        <w:t>druk: 4+4,</w:t>
      </w:r>
    </w:p>
    <w:p w14:paraId="149BE65C" w14:textId="45FDCAA9" w:rsidR="00590303" w:rsidRDefault="00590303" w:rsidP="00590303">
      <w:pPr>
        <w:pStyle w:val="Akapitzlist"/>
        <w:numPr>
          <w:ilvl w:val="0"/>
          <w:numId w:val="12"/>
        </w:numPr>
        <w:spacing w:after="160"/>
        <w:ind w:left="567" w:hanging="283"/>
        <w:rPr>
          <w:rFonts w:ascii="Aptos" w:hAnsi="Aptos"/>
          <w:sz w:val="24"/>
          <w:szCs w:val="24"/>
          <w:lang w:val="pl-PL"/>
        </w:rPr>
      </w:pPr>
      <w:r w:rsidRPr="00590303">
        <w:rPr>
          <w:rFonts w:ascii="Aptos" w:hAnsi="Aptos"/>
          <w:sz w:val="24"/>
          <w:szCs w:val="24"/>
          <w:lang w:val="pl-PL"/>
        </w:rPr>
        <w:t xml:space="preserve">wyklejka: </w:t>
      </w:r>
      <w:r w:rsidR="00C04123" w:rsidRPr="00E22FCF">
        <w:rPr>
          <w:rFonts w:ascii="Aptos" w:hAnsi="Aptos"/>
          <w:sz w:val="24"/>
          <w:szCs w:val="24"/>
          <w:lang w:val="pl-PL"/>
        </w:rPr>
        <w:t xml:space="preserve">papier biały offset 150 g/m2, druk 4+4 </w:t>
      </w:r>
      <w:r>
        <w:rPr>
          <w:rFonts w:ascii="Aptos" w:hAnsi="Aptos"/>
          <w:sz w:val="24"/>
          <w:szCs w:val="24"/>
          <w:lang w:val="pl-PL"/>
        </w:rPr>
        <w:t>,</w:t>
      </w:r>
    </w:p>
    <w:p w14:paraId="59A09B2C" w14:textId="02BEFBB5" w:rsidR="00590303" w:rsidRPr="00590303" w:rsidRDefault="00590303" w:rsidP="00590303">
      <w:pPr>
        <w:pStyle w:val="Akapitzlist"/>
        <w:numPr>
          <w:ilvl w:val="0"/>
          <w:numId w:val="12"/>
        </w:numPr>
        <w:spacing w:after="160"/>
        <w:ind w:left="567" w:hanging="283"/>
        <w:rPr>
          <w:rFonts w:ascii="Aptos" w:hAnsi="Aptos"/>
          <w:sz w:val="24"/>
          <w:szCs w:val="24"/>
          <w:lang w:val="pl-PL"/>
        </w:rPr>
      </w:pPr>
      <w:proofErr w:type="spellStart"/>
      <w:r w:rsidRPr="002C1EC5">
        <w:rPr>
          <w:rFonts w:ascii="Aptos" w:hAnsi="Aptos"/>
          <w:b/>
          <w:bCs/>
          <w:sz w:val="24"/>
          <w:szCs w:val="24"/>
        </w:rPr>
        <w:t>Nakład</w:t>
      </w:r>
      <w:proofErr w:type="spellEnd"/>
      <w:r w:rsidRPr="002C1EC5">
        <w:rPr>
          <w:rFonts w:ascii="Aptos" w:hAnsi="Aptos"/>
          <w:b/>
          <w:bCs/>
          <w:sz w:val="24"/>
          <w:szCs w:val="24"/>
        </w:rPr>
        <w:t xml:space="preserve">: </w:t>
      </w:r>
      <w:r>
        <w:rPr>
          <w:rFonts w:ascii="Aptos" w:hAnsi="Aptos"/>
          <w:b/>
          <w:bCs/>
          <w:sz w:val="24"/>
          <w:szCs w:val="24"/>
        </w:rPr>
        <w:t>10</w:t>
      </w:r>
      <w:r w:rsidRPr="002C1EC5">
        <w:rPr>
          <w:rFonts w:ascii="Aptos" w:hAnsi="Aptos"/>
          <w:b/>
          <w:bCs/>
          <w:sz w:val="24"/>
          <w:szCs w:val="24"/>
        </w:rPr>
        <w:t xml:space="preserve">00 </w:t>
      </w:r>
      <w:proofErr w:type="spellStart"/>
      <w:r w:rsidRPr="002C1EC5">
        <w:rPr>
          <w:rFonts w:ascii="Aptos" w:hAnsi="Aptos"/>
          <w:b/>
          <w:bCs/>
          <w:sz w:val="24"/>
          <w:szCs w:val="24"/>
        </w:rPr>
        <w:t>sztuk</w:t>
      </w:r>
      <w:proofErr w:type="spellEnd"/>
    </w:p>
    <w:p w14:paraId="562B21DC" w14:textId="73CB0C7E" w:rsidR="00590303" w:rsidRDefault="00590303">
      <w:pPr>
        <w:rPr>
          <w:rFonts w:ascii="Aptos" w:hAnsi="Aptos"/>
          <w:b/>
          <w:bCs/>
          <w:i/>
          <w:iCs/>
          <w:sz w:val="24"/>
          <w:szCs w:val="24"/>
          <w:lang w:val="pl-PL"/>
        </w:rPr>
      </w:pPr>
      <w:r>
        <w:rPr>
          <w:rFonts w:ascii="Aptos" w:hAnsi="Aptos"/>
          <w:b/>
          <w:bCs/>
          <w:i/>
          <w:iCs/>
          <w:sz w:val="24"/>
          <w:szCs w:val="24"/>
          <w:lang w:val="pl-PL"/>
        </w:rPr>
        <w:br w:type="page"/>
      </w:r>
    </w:p>
    <w:p w14:paraId="23E894F3" w14:textId="3069ABF6" w:rsidR="002C1EC5" w:rsidRDefault="00590303" w:rsidP="00590303">
      <w:pPr>
        <w:pStyle w:val="Akapitzlist"/>
        <w:numPr>
          <w:ilvl w:val="0"/>
          <w:numId w:val="4"/>
        </w:numPr>
        <w:spacing w:after="120"/>
        <w:ind w:left="284" w:hanging="284"/>
        <w:rPr>
          <w:rFonts w:ascii="Aptos" w:hAnsi="Aptos"/>
          <w:b/>
          <w:bCs/>
          <w:i/>
          <w:iCs/>
          <w:sz w:val="24"/>
          <w:szCs w:val="24"/>
        </w:rPr>
      </w:pPr>
      <w:proofErr w:type="spellStart"/>
      <w:r w:rsidRPr="00590303">
        <w:rPr>
          <w:rFonts w:ascii="Aptos" w:hAnsi="Aptos"/>
          <w:b/>
          <w:bCs/>
          <w:i/>
          <w:iCs/>
          <w:sz w:val="24"/>
          <w:szCs w:val="24"/>
        </w:rPr>
        <w:lastRenderedPageBreak/>
        <w:t>Kalendarz</w:t>
      </w:r>
      <w:proofErr w:type="spellEnd"/>
      <w:r w:rsidRPr="00590303">
        <w:rPr>
          <w:rFonts w:ascii="Aptos" w:hAnsi="Aptos"/>
          <w:b/>
          <w:bCs/>
          <w:i/>
          <w:iCs/>
          <w:sz w:val="24"/>
          <w:szCs w:val="24"/>
        </w:rPr>
        <w:t xml:space="preserve"> </w:t>
      </w:r>
      <w:proofErr w:type="spellStart"/>
      <w:r w:rsidRPr="00590303">
        <w:rPr>
          <w:rFonts w:ascii="Aptos" w:hAnsi="Aptos"/>
          <w:b/>
          <w:bCs/>
          <w:i/>
          <w:iCs/>
          <w:sz w:val="24"/>
          <w:szCs w:val="24"/>
        </w:rPr>
        <w:t>trójdzielny</w:t>
      </w:r>
      <w:proofErr w:type="spellEnd"/>
    </w:p>
    <w:p w14:paraId="10AD0384" w14:textId="157C22BE" w:rsidR="005E1000" w:rsidRPr="005E1000" w:rsidRDefault="005E1000" w:rsidP="005E1000">
      <w:pPr>
        <w:pStyle w:val="Akapitzlist"/>
        <w:numPr>
          <w:ilvl w:val="0"/>
          <w:numId w:val="12"/>
        </w:numPr>
        <w:spacing w:after="160"/>
        <w:ind w:left="567" w:hanging="283"/>
        <w:rPr>
          <w:rFonts w:ascii="Aptos" w:hAnsi="Aptos"/>
          <w:sz w:val="24"/>
          <w:szCs w:val="24"/>
          <w:lang w:val="pl-PL"/>
        </w:rPr>
      </w:pPr>
      <w:r w:rsidRPr="005E1000">
        <w:rPr>
          <w:rFonts w:ascii="Aptos" w:hAnsi="Aptos"/>
          <w:sz w:val="24"/>
          <w:szCs w:val="24"/>
          <w:lang w:val="pl-PL"/>
        </w:rPr>
        <w:t>wypukła, indywidualna główka,</w:t>
      </w:r>
    </w:p>
    <w:p w14:paraId="586CAAB4" w14:textId="76647739" w:rsidR="005E1000" w:rsidRPr="005E1000" w:rsidRDefault="005E1000" w:rsidP="005E1000">
      <w:pPr>
        <w:pStyle w:val="Akapitzlist"/>
        <w:numPr>
          <w:ilvl w:val="0"/>
          <w:numId w:val="12"/>
        </w:numPr>
        <w:spacing w:after="160"/>
        <w:ind w:left="567" w:hanging="283"/>
        <w:rPr>
          <w:rFonts w:ascii="Aptos" w:hAnsi="Aptos"/>
          <w:sz w:val="24"/>
          <w:szCs w:val="24"/>
          <w:lang w:val="pl-PL"/>
        </w:rPr>
      </w:pPr>
      <w:r w:rsidRPr="005E1000">
        <w:rPr>
          <w:rFonts w:ascii="Aptos" w:hAnsi="Aptos"/>
          <w:sz w:val="24"/>
          <w:szCs w:val="24"/>
          <w:lang w:val="pl-PL"/>
        </w:rPr>
        <w:t>indywidualne plecki,</w:t>
      </w:r>
    </w:p>
    <w:p w14:paraId="5BDDADBB" w14:textId="0B66EDFC" w:rsidR="005E1000" w:rsidRPr="005E1000" w:rsidRDefault="005E1000" w:rsidP="005E1000">
      <w:pPr>
        <w:pStyle w:val="Akapitzlist"/>
        <w:numPr>
          <w:ilvl w:val="0"/>
          <w:numId w:val="12"/>
        </w:numPr>
        <w:spacing w:after="160"/>
        <w:ind w:left="567" w:hanging="283"/>
        <w:rPr>
          <w:rFonts w:ascii="Aptos" w:hAnsi="Aptos"/>
          <w:sz w:val="24"/>
          <w:szCs w:val="24"/>
          <w:lang w:val="pl-PL"/>
        </w:rPr>
      </w:pPr>
      <w:r w:rsidRPr="005E1000">
        <w:rPr>
          <w:rFonts w:ascii="Aptos" w:hAnsi="Aptos"/>
          <w:sz w:val="24"/>
          <w:szCs w:val="24"/>
          <w:lang w:val="pl-PL"/>
        </w:rPr>
        <w:t>lakier UV na całości,</w:t>
      </w:r>
    </w:p>
    <w:p w14:paraId="625EBFD0" w14:textId="3F3797F2" w:rsidR="005E1000" w:rsidRPr="005E1000" w:rsidRDefault="005E1000" w:rsidP="005E1000">
      <w:pPr>
        <w:pStyle w:val="Akapitzlist"/>
        <w:numPr>
          <w:ilvl w:val="0"/>
          <w:numId w:val="12"/>
        </w:numPr>
        <w:spacing w:after="160"/>
        <w:ind w:left="567" w:hanging="283"/>
        <w:rPr>
          <w:rFonts w:ascii="Aptos" w:hAnsi="Aptos"/>
          <w:sz w:val="24"/>
          <w:szCs w:val="24"/>
          <w:lang w:val="pl-PL"/>
        </w:rPr>
      </w:pPr>
      <w:r w:rsidRPr="005E1000">
        <w:rPr>
          <w:rFonts w:ascii="Aptos" w:hAnsi="Aptos"/>
          <w:sz w:val="24"/>
          <w:szCs w:val="24"/>
          <w:lang w:val="pl-PL"/>
        </w:rPr>
        <w:t>łączenie metalową spiralą,</w:t>
      </w:r>
    </w:p>
    <w:p w14:paraId="0C13ABD9" w14:textId="1A0CCD50" w:rsidR="00590303" w:rsidRPr="005E1000" w:rsidRDefault="005E1000" w:rsidP="005E1000">
      <w:pPr>
        <w:pStyle w:val="Akapitzlist"/>
        <w:numPr>
          <w:ilvl w:val="0"/>
          <w:numId w:val="12"/>
        </w:numPr>
        <w:spacing w:after="160"/>
        <w:ind w:left="567" w:hanging="283"/>
        <w:rPr>
          <w:rFonts w:ascii="Aptos" w:hAnsi="Aptos"/>
          <w:b/>
          <w:bCs/>
          <w:i/>
          <w:iCs/>
          <w:sz w:val="24"/>
          <w:szCs w:val="24"/>
          <w:lang w:val="pl-PL"/>
        </w:rPr>
      </w:pPr>
      <w:r w:rsidRPr="005E1000">
        <w:rPr>
          <w:rFonts w:ascii="Aptos" w:hAnsi="Aptos"/>
          <w:sz w:val="24"/>
          <w:szCs w:val="24"/>
          <w:lang w:val="pl-PL"/>
        </w:rPr>
        <w:t>pakowanie w kartonową teczkę z okienkiem</w:t>
      </w:r>
      <w:r>
        <w:rPr>
          <w:rFonts w:ascii="Aptos" w:hAnsi="Aptos"/>
          <w:sz w:val="24"/>
          <w:szCs w:val="24"/>
          <w:lang w:val="pl-PL"/>
        </w:rPr>
        <w:t>,</w:t>
      </w:r>
    </w:p>
    <w:p w14:paraId="61D4AA92" w14:textId="429D79FB" w:rsidR="005E1000" w:rsidRPr="00590303" w:rsidRDefault="005E1000" w:rsidP="005E1000">
      <w:pPr>
        <w:pStyle w:val="Akapitzlist"/>
        <w:numPr>
          <w:ilvl w:val="0"/>
          <w:numId w:val="12"/>
        </w:numPr>
        <w:spacing w:after="160"/>
        <w:ind w:left="567" w:hanging="283"/>
        <w:rPr>
          <w:rFonts w:ascii="Aptos" w:hAnsi="Aptos"/>
          <w:sz w:val="24"/>
          <w:szCs w:val="24"/>
          <w:lang w:val="pl-PL"/>
        </w:rPr>
      </w:pPr>
      <w:proofErr w:type="spellStart"/>
      <w:r w:rsidRPr="002C1EC5">
        <w:rPr>
          <w:rFonts w:ascii="Aptos" w:hAnsi="Aptos"/>
          <w:b/>
          <w:bCs/>
          <w:sz w:val="24"/>
          <w:szCs w:val="24"/>
        </w:rPr>
        <w:t>Nakład</w:t>
      </w:r>
      <w:proofErr w:type="spellEnd"/>
      <w:r w:rsidRPr="002C1EC5">
        <w:rPr>
          <w:rFonts w:ascii="Aptos" w:hAnsi="Aptos"/>
          <w:b/>
          <w:bCs/>
          <w:sz w:val="24"/>
          <w:szCs w:val="24"/>
        </w:rPr>
        <w:t xml:space="preserve">: </w:t>
      </w:r>
      <w:r>
        <w:rPr>
          <w:rFonts w:ascii="Aptos" w:hAnsi="Aptos"/>
          <w:b/>
          <w:bCs/>
          <w:sz w:val="24"/>
          <w:szCs w:val="24"/>
        </w:rPr>
        <w:t>5</w:t>
      </w:r>
      <w:r w:rsidRPr="002C1EC5">
        <w:rPr>
          <w:rFonts w:ascii="Aptos" w:hAnsi="Aptos"/>
          <w:b/>
          <w:bCs/>
          <w:sz w:val="24"/>
          <w:szCs w:val="24"/>
        </w:rPr>
        <w:t xml:space="preserve">00 </w:t>
      </w:r>
      <w:proofErr w:type="spellStart"/>
      <w:r w:rsidRPr="002C1EC5">
        <w:rPr>
          <w:rFonts w:ascii="Aptos" w:hAnsi="Aptos"/>
          <w:b/>
          <w:bCs/>
          <w:sz w:val="24"/>
          <w:szCs w:val="24"/>
        </w:rPr>
        <w:t>sztuk</w:t>
      </w:r>
      <w:proofErr w:type="spellEnd"/>
    </w:p>
    <w:p w14:paraId="7A45C648" w14:textId="77777777" w:rsidR="005E1000" w:rsidRPr="005E1000" w:rsidRDefault="005E1000" w:rsidP="005E1000">
      <w:pPr>
        <w:pStyle w:val="Akapitzlist"/>
        <w:spacing w:after="160"/>
        <w:ind w:left="567"/>
        <w:rPr>
          <w:rFonts w:ascii="Aptos" w:hAnsi="Aptos"/>
          <w:b/>
          <w:bCs/>
          <w:i/>
          <w:iCs/>
          <w:sz w:val="24"/>
          <w:szCs w:val="24"/>
          <w:lang w:val="pl-PL"/>
        </w:rPr>
      </w:pPr>
    </w:p>
    <w:p w14:paraId="06F0A349" w14:textId="34549B26" w:rsidR="00590303" w:rsidRPr="00590303" w:rsidRDefault="00590303" w:rsidP="00590303">
      <w:pPr>
        <w:pStyle w:val="Akapitzlist"/>
        <w:numPr>
          <w:ilvl w:val="0"/>
          <w:numId w:val="4"/>
        </w:numPr>
        <w:spacing w:after="120"/>
        <w:ind w:left="284" w:hanging="284"/>
        <w:rPr>
          <w:rFonts w:ascii="Aptos" w:hAnsi="Aptos"/>
          <w:b/>
          <w:bCs/>
          <w:i/>
          <w:iCs/>
          <w:sz w:val="24"/>
          <w:szCs w:val="24"/>
          <w:lang w:val="pl-PL"/>
        </w:rPr>
      </w:pPr>
      <w:r w:rsidRPr="00590303">
        <w:rPr>
          <w:rFonts w:ascii="Aptos" w:hAnsi="Aptos"/>
          <w:b/>
          <w:bCs/>
          <w:i/>
          <w:iCs/>
          <w:sz w:val="24"/>
          <w:szCs w:val="24"/>
          <w:lang w:val="pl-PL"/>
        </w:rPr>
        <w:t xml:space="preserve">Wklejka do kalendarza książkowego A4 z </w:t>
      </w:r>
      <w:r w:rsidR="00C04123">
        <w:rPr>
          <w:rFonts w:ascii="Aptos" w:hAnsi="Aptos"/>
          <w:b/>
          <w:bCs/>
          <w:i/>
          <w:iCs/>
          <w:sz w:val="24"/>
          <w:szCs w:val="24"/>
          <w:lang w:val="pl-PL"/>
        </w:rPr>
        <w:t>mapą Polski i wskazanymi</w:t>
      </w:r>
      <w:r w:rsidR="00C04123" w:rsidRPr="00590303">
        <w:rPr>
          <w:rFonts w:ascii="Aptos" w:hAnsi="Aptos"/>
          <w:b/>
          <w:bCs/>
          <w:i/>
          <w:iCs/>
          <w:sz w:val="24"/>
          <w:szCs w:val="24"/>
          <w:lang w:val="pl-PL"/>
        </w:rPr>
        <w:t xml:space="preserve"> </w:t>
      </w:r>
      <w:r w:rsidRPr="00590303">
        <w:rPr>
          <w:rFonts w:ascii="Aptos" w:hAnsi="Aptos"/>
          <w:b/>
          <w:bCs/>
          <w:i/>
          <w:iCs/>
          <w:sz w:val="24"/>
          <w:szCs w:val="24"/>
          <w:lang w:val="pl-PL"/>
        </w:rPr>
        <w:t>Akademii</w:t>
      </w:r>
      <w:r w:rsidR="00C04123">
        <w:rPr>
          <w:rFonts w:ascii="Aptos" w:hAnsi="Aptos"/>
          <w:b/>
          <w:bCs/>
          <w:i/>
          <w:iCs/>
          <w:sz w:val="24"/>
          <w:szCs w:val="24"/>
          <w:lang w:val="pl-PL"/>
        </w:rPr>
        <w:t xml:space="preserve"> siatkówki z Programu CAS</w:t>
      </w:r>
    </w:p>
    <w:p w14:paraId="1328E188" w14:textId="61781399" w:rsidR="00240730" w:rsidRDefault="00C04123" w:rsidP="00E22FCF">
      <w:pPr>
        <w:pStyle w:val="Akapitzlist"/>
        <w:numPr>
          <w:ilvl w:val="0"/>
          <w:numId w:val="15"/>
        </w:numPr>
        <w:spacing w:after="120"/>
        <w:ind w:left="567" w:hanging="283"/>
        <w:rPr>
          <w:rFonts w:ascii="Aptos" w:hAnsi="Aptos"/>
          <w:sz w:val="24"/>
          <w:szCs w:val="24"/>
          <w:lang w:val="pl-PL"/>
        </w:rPr>
      </w:pPr>
      <w:r w:rsidRPr="00E22FCF">
        <w:rPr>
          <w:rFonts w:ascii="Aptos" w:hAnsi="Aptos"/>
          <w:sz w:val="24"/>
          <w:szCs w:val="24"/>
          <w:lang w:val="pl-PL"/>
        </w:rPr>
        <w:t xml:space="preserve">papier biały creda 130 g/m2, druk 4+4 </w:t>
      </w:r>
    </w:p>
    <w:p w14:paraId="7376CE10" w14:textId="06D9C427" w:rsidR="00E22FCF" w:rsidRPr="00E22FCF" w:rsidRDefault="00E22FCF" w:rsidP="00E22FCF">
      <w:pPr>
        <w:pStyle w:val="Akapitzlist"/>
        <w:numPr>
          <w:ilvl w:val="0"/>
          <w:numId w:val="15"/>
        </w:numPr>
        <w:spacing w:after="120"/>
        <w:ind w:left="567" w:hanging="283"/>
        <w:rPr>
          <w:rFonts w:ascii="Aptos" w:hAnsi="Aptos"/>
          <w:sz w:val="24"/>
          <w:szCs w:val="24"/>
          <w:lang w:val="pl-PL"/>
        </w:rPr>
      </w:pPr>
      <w:proofErr w:type="spellStart"/>
      <w:r w:rsidRPr="002C1EC5">
        <w:rPr>
          <w:rFonts w:ascii="Aptos" w:hAnsi="Aptos"/>
          <w:b/>
          <w:bCs/>
          <w:sz w:val="24"/>
          <w:szCs w:val="24"/>
        </w:rPr>
        <w:t>Nakład</w:t>
      </w:r>
      <w:proofErr w:type="spellEnd"/>
      <w:r w:rsidRPr="002C1EC5">
        <w:rPr>
          <w:rFonts w:ascii="Aptos" w:hAnsi="Aptos"/>
          <w:b/>
          <w:bCs/>
          <w:sz w:val="24"/>
          <w:szCs w:val="24"/>
        </w:rPr>
        <w:t xml:space="preserve">: </w:t>
      </w:r>
      <w:r>
        <w:rPr>
          <w:rFonts w:ascii="Aptos" w:hAnsi="Aptos"/>
          <w:b/>
          <w:bCs/>
          <w:sz w:val="24"/>
          <w:szCs w:val="24"/>
        </w:rPr>
        <w:t>10</w:t>
      </w:r>
      <w:r w:rsidRPr="002C1EC5">
        <w:rPr>
          <w:rFonts w:ascii="Aptos" w:hAnsi="Aptos"/>
          <w:b/>
          <w:bCs/>
          <w:sz w:val="24"/>
          <w:szCs w:val="24"/>
        </w:rPr>
        <w:t xml:space="preserve">00 </w:t>
      </w:r>
      <w:proofErr w:type="spellStart"/>
      <w:r w:rsidRPr="002C1EC5">
        <w:rPr>
          <w:rFonts w:ascii="Aptos" w:hAnsi="Aptos"/>
          <w:b/>
          <w:bCs/>
          <w:sz w:val="24"/>
          <w:szCs w:val="24"/>
        </w:rPr>
        <w:t>sztuk</w:t>
      </w:r>
      <w:proofErr w:type="spellEnd"/>
    </w:p>
    <w:p w14:paraId="798E43AE" w14:textId="49DEE901" w:rsidR="00240730" w:rsidRDefault="00240730" w:rsidP="002C1EC5">
      <w:pPr>
        <w:spacing w:after="120"/>
        <w:rPr>
          <w:rFonts w:ascii="Aptos" w:hAnsi="Aptos"/>
          <w:b/>
          <w:bCs/>
          <w:sz w:val="24"/>
          <w:szCs w:val="24"/>
          <w:lang w:val="pl-PL"/>
        </w:rPr>
      </w:pPr>
      <w:r>
        <w:rPr>
          <w:rFonts w:ascii="Aptos" w:hAnsi="Aptos"/>
          <w:b/>
          <w:bCs/>
          <w:sz w:val="24"/>
          <w:szCs w:val="24"/>
          <w:lang w:val="pl-PL"/>
        </w:rPr>
        <w:t>III. Znakowanie materiałów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40730" w:rsidRPr="00E22FCF" w14:paraId="10DF357E" w14:textId="77777777" w:rsidTr="00240730">
        <w:tc>
          <w:tcPr>
            <w:tcW w:w="4675" w:type="dxa"/>
          </w:tcPr>
          <w:p w14:paraId="64321798" w14:textId="2B063441" w:rsidR="00240730" w:rsidRDefault="00240730" w:rsidP="002C1EC5">
            <w:pPr>
              <w:spacing w:after="120"/>
              <w:rPr>
                <w:rFonts w:ascii="Aptos" w:hAnsi="Aptos"/>
                <w:b/>
                <w:bCs/>
                <w:sz w:val="24"/>
                <w:szCs w:val="24"/>
                <w:lang w:val="pl-PL"/>
              </w:rPr>
            </w:pPr>
            <w:r w:rsidRPr="00240730">
              <w:rPr>
                <w:rFonts w:ascii="Aptos" w:hAnsi="Aptos"/>
                <w:b/>
                <w:bCs/>
                <w:sz w:val="24"/>
                <w:szCs w:val="24"/>
                <w:lang w:val="pl-PL"/>
              </w:rPr>
              <w:t>Logo Fundacji Siatkarskiej Polskiej</w:t>
            </w:r>
          </w:p>
        </w:tc>
        <w:tc>
          <w:tcPr>
            <w:tcW w:w="4675" w:type="dxa"/>
          </w:tcPr>
          <w:p w14:paraId="70C0007A" w14:textId="7E57F895" w:rsidR="00240730" w:rsidRDefault="00240730" w:rsidP="002C1EC5">
            <w:pPr>
              <w:spacing w:after="120"/>
              <w:rPr>
                <w:rFonts w:ascii="Aptos" w:hAnsi="Aptos"/>
                <w:b/>
                <w:bCs/>
                <w:sz w:val="24"/>
                <w:szCs w:val="24"/>
                <w:lang w:val="pl-PL"/>
              </w:rPr>
            </w:pPr>
            <w:r w:rsidRPr="00240730">
              <w:rPr>
                <w:rFonts w:ascii="Aptos" w:hAnsi="Aptos"/>
                <w:sz w:val="24"/>
                <w:szCs w:val="24"/>
                <w:lang w:val="pl-PL"/>
              </w:rPr>
              <w:t>znak Operatora Programu — pliki wektorowe dostarcza Zamawiający</w:t>
            </w:r>
          </w:p>
        </w:tc>
      </w:tr>
      <w:tr w:rsidR="00240730" w:rsidRPr="00E22FCF" w14:paraId="52332C9B" w14:textId="77777777" w:rsidTr="00240730">
        <w:tc>
          <w:tcPr>
            <w:tcW w:w="4675" w:type="dxa"/>
          </w:tcPr>
          <w:p w14:paraId="5E13EF46" w14:textId="39602E79" w:rsidR="00240730" w:rsidRDefault="00240730" w:rsidP="002C1EC5">
            <w:pPr>
              <w:spacing w:after="120"/>
              <w:rPr>
                <w:rFonts w:ascii="Aptos" w:hAnsi="Aptos"/>
                <w:b/>
                <w:bCs/>
                <w:sz w:val="24"/>
                <w:szCs w:val="24"/>
                <w:lang w:val="pl-PL"/>
              </w:rPr>
            </w:pPr>
            <w:r w:rsidRPr="00240730">
              <w:rPr>
                <w:rFonts w:ascii="Aptos" w:hAnsi="Aptos"/>
                <w:b/>
                <w:bCs/>
                <w:sz w:val="24"/>
                <w:szCs w:val="24"/>
                <w:lang w:val="pl-PL"/>
              </w:rPr>
              <w:t>Logo Programu Certyfikacji Akademii Siatkarskich (CAS)</w:t>
            </w:r>
          </w:p>
        </w:tc>
        <w:tc>
          <w:tcPr>
            <w:tcW w:w="4675" w:type="dxa"/>
          </w:tcPr>
          <w:p w14:paraId="3DCF3BBA" w14:textId="307BEF16" w:rsidR="00240730" w:rsidRDefault="00240730" w:rsidP="002C1EC5">
            <w:pPr>
              <w:spacing w:after="120"/>
              <w:rPr>
                <w:rFonts w:ascii="Aptos" w:hAnsi="Aptos"/>
                <w:b/>
                <w:bCs/>
                <w:sz w:val="24"/>
                <w:szCs w:val="24"/>
                <w:lang w:val="pl-PL"/>
              </w:rPr>
            </w:pPr>
            <w:r w:rsidRPr="00240730">
              <w:rPr>
                <w:rFonts w:ascii="Aptos" w:hAnsi="Aptos"/>
                <w:sz w:val="24"/>
                <w:szCs w:val="24"/>
                <w:lang w:val="pl-PL"/>
              </w:rPr>
              <w:t>znak Programu zgodny z księgą znaków — pliki wektorowe dostarcza Zamawiający</w:t>
            </w:r>
          </w:p>
        </w:tc>
      </w:tr>
      <w:tr w:rsidR="00240730" w:rsidRPr="00E22FCF" w14:paraId="5BFB9901" w14:textId="77777777" w:rsidTr="00240730">
        <w:tc>
          <w:tcPr>
            <w:tcW w:w="4675" w:type="dxa"/>
          </w:tcPr>
          <w:p w14:paraId="10430E94" w14:textId="7FB8FC4A" w:rsidR="00240730" w:rsidRDefault="00240730" w:rsidP="00240730">
            <w:pPr>
              <w:spacing w:after="120"/>
              <w:rPr>
                <w:rFonts w:ascii="Aptos" w:hAnsi="Aptos"/>
                <w:b/>
                <w:bCs/>
                <w:sz w:val="24"/>
                <w:szCs w:val="24"/>
                <w:lang w:val="pl-PL"/>
              </w:rPr>
            </w:pPr>
            <w:r w:rsidRPr="00240730">
              <w:rPr>
                <w:rFonts w:ascii="Aptos" w:hAnsi="Aptos"/>
                <w:b/>
                <w:bCs/>
                <w:sz w:val="24"/>
                <w:szCs w:val="24"/>
                <w:lang w:val="pl-PL"/>
              </w:rPr>
              <w:t>Logo Ministerstwa Sportu i Turystyki</w:t>
            </w:r>
          </w:p>
        </w:tc>
        <w:tc>
          <w:tcPr>
            <w:tcW w:w="4675" w:type="dxa"/>
          </w:tcPr>
          <w:p w14:paraId="7792F630" w14:textId="5B8D1526" w:rsidR="00240730" w:rsidRDefault="00240730" w:rsidP="002C1EC5">
            <w:pPr>
              <w:spacing w:after="120"/>
              <w:rPr>
                <w:rFonts w:ascii="Aptos" w:hAnsi="Aptos"/>
                <w:b/>
                <w:bCs/>
                <w:sz w:val="24"/>
                <w:szCs w:val="24"/>
                <w:lang w:val="pl-PL"/>
              </w:rPr>
            </w:pPr>
            <w:r w:rsidRPr="00240730">
              <w:rPr>
                <w:rFonts w:ascii="Aptos" w:hAnsi="Aptos"/>
                <w:sz w:val="24"/>
                <w:szCs w:val="24"/>
                <w:lang w:val="pl-PL"/>
              </w:rPr>
              <w:t xml:space="preserve">znak zgodny z aktualną księgą identyfikacji wizualnej </w:t>
            </w:r>
            <w:proofErr w:type="spellStart"/>
            <w:r w:rsidRPr="00240730">
              <w:rPr>
                <w:rFonts w:ascii="Aptos" w:hAnsi="Aptos"/>
                <w:sz w:val="24"/>
                <w:szCs w:val="24"/>
                <w:lang w:val="pl-PL"/>
              </w:rPr>
              <w:t>MSiT</w:t>
            </w:r>
            <w:proofErr w:type="spellEnd"/>
          </w:p>
        </w:tc>
      </w:tr>
      <w:tr w:rsidR="00240730" w:rsidRPr="00E22FCF" w14:paraId="5ABE5326" w14:textId="77777777" w:rsidTr="00240730">
        <w:tc>
          <w:tcPr>
            <w:tcW w:w="4675" w:type="dxa"/>
          </w:tcPr>
          <w:p w14:paraId="5E29A815" w14:textId="7816E0C4" w:rsidR="00240730" w:rsidRDefault="00240730" w:rsidP="002C1EC5">
            <w:pPr>
              <w:spacing w:after="120"/>
              <w:rPr>
                <w:rFonts w:ascii="Aptos" w:hAnsi="Aptos"/>
                <w:b/>
                <w:bCs/>
                <w:sz w:val="24"/>
                <w:szCs w:val="24"/>
                <w:lang w:val="pl-PL"/>
              </w:rPr>
            </w:pPr>
            <w:r w:rsidRPr="00240730">
              <w:rPr>
                <w:rFonts w:ascii="Aptos" w:hAnsi="Aptos"/>
                <w:b/>
                <w:bCs/>
                <w:sz w:val="24"/>
                <w:szCs w:val="24"/>
                <w:lang w:val="pl-PL"/>
              </w:rPr>
              <w:t>Informacja o dofinansowaniu</w:t>
            </w:r>
          </w:p>
        </w:tc>
        <w:tc>
          <w:tcPr>
            <w:tcW w:w="4675" w:type="dxa"/>
          </w:tcPr>
          <w:p w14:paraId="7F221CF8" w14:textId="05D1DC44" w:rsidR="00240730" w:rsidRDefault="00240730" w:rsidP="002C1EC5">
            <w:pPr>
              <w:spacing w:after="120"/>
              <w:rPr>
                <w:rFonts w:ascii="Aptos" w:hAnsi="Aptos"/>
                <w:b/>
                <w:bCs/>
                <w:sz w:val="24"/>
                <w:szCs w:val="24"/>
                <w:lang w:val="pl-PL"/>
              </w:rPr>
            </w:pPr>
            <w:r w:rsidRPr="00240730">
              <w:rPr>
                <w:rFonts w:ascii="Aptos" w:hAnsi="Aptos"/>
                <w:sz w:val="24"/>
                <w:szCs w:val="24"/>
                <w:lang w:val="pl-PL"/>
              </w:rPr>
              <w:t xml:space="preserve">treść: „Dofinansowano ze środków Funduszu Rozwoju Kultury Fizycznej, których dysponentem jest Minister Sportu </w:t>
            </w:r>
            <w:r w:rsidR="00E22FCF">
              <w:rPr>
                <w:rFonts w:ascii="Aptos" w:hAnsi="Aptos"/>
                <w:sz w:val="24"/>
                <w:szCs w:val="24"/>
                <w:lang w:val="pl-PL"/>
              </w:rPr>
              <w:br/>
            </w:r>
            <w:r w:rsidRPr="00240730">
              <w:rPr>
                <w:rFonts w:ascii="Aptos" w:hAnsi="Aptos"/>
                <w:sz w:val="24"/>
                <w:szCs w:val="24"/>
                <w:lang w:val="pl-PL"/>
              </w:rPr>
              <w:t>i Turystyki.”</w:t>
            </w:r>
          </w:p>
        </w:tc>
      </w:tr>
    </w:tbl>
    <w:p w14:paraId="0ACC2184" w14:textId="77777777" w:rsidR="00240730" w:rsidRDefault="00240730" w:rsidP="002C1EC5">
      <w:pPr>
        <w:spacing w:after="120"/>
        <w:rPr>
          <w:rFonts w:ascii="Aptos" w:hAnsi="Aptos"/>
          <w:b/>
          <w:bCs/>
          <w:sz w:val="24"/>
          <w:szCs w:val="24"/>
          <w:lang w:val="pl-PL"/>
        </w:rPr>
      </w:pPr>
    </w:p>
    <w:p w14:paraId="6EE772AE" w14:textId="67C42DB3" w:rsidR="002C1EC5" w:rsidRPr="002C1EC5" w:rsidRDefault="002C1EC5" w:rsidP="002C1EC5">
      <w:pPr>
        <w:spacing w:after="120"/>
        <w:rPr>
          <w:rFonts w:ascii="Aptos" w:hAnsi="Aptos"/>
          <w:b/>
          <w:bCs/>
          <w:sz w:val="24"/>
          <w:szCs w:val="24"/>
          <w:lang w:val="pl-PL"/>
        </w:rPr>
      </w:pPr>
      <w:r w:rsidRPr="002C1EC5">
        <w:rPr>
          <w:rFonts w:ascii="Aptos" w:hAnsi="Aptos"/>
          <w:b/>
          <w:bCs/>
          <w:sz w:val="24"/>
          <w:szCs w:val="24"/>
          <w:lang w:val="pl-PL"/>
        </w:rPr>
        <w:t>I</w:t>
      </w:r>
      <w:r w:rsidR="00240730">
        <w:rPr>
          <w:rFonts w:ascii="Aptos" w:hAnsi="Aptos"/>
          <w:b/>
          <w:bCs/>
          <w:sz w:val="24"/>
          <w:szCs w:val="24"/>
          <w:lang w:val="pl-PL"/>
        </w:rPr>
        <w:t>V</w:t>
      </w:r>
      <w:r w:rsidRPr="002C1EC5">
        <w:rPr>
          <w:rFonts w:ascii="Aptos" w:hAnsi="Aptos"/>
          <w:b/>
          <w:bCs/>
          <w:sz w:val="24"/>
          <w:szCs w:val="24"/>
          <w:lang w:val="pl-PL"/>
        </w:rPr>
        <w:t>. Termin realizacji zamówienia</w:t>
      </w:r>
    </w:p>
    <w:p w14:paraId="40275D7E" w14:textId="77777777" w:rsidR="002C1EC5" w:rsidRPr="002C1EC5" w:rsidRDefault="002C1EC5" w:rsidP="002C1EC5">
      <w:pPr>
        <w:spacing w:after="120"/>
        <w:rPr>
          <w:rFonts w:ascii="Aptos" w:hAnsi="Aptos"/>
          <w:b/>
          <w:bCs/>
          <w:sz w:val="24"/>
          <w:szCs w:val="24"/>
          <w:lang w:val="pl-PL"/>
        </w:rPr>
      </w:pPr>
    </w:p>
    <w:p w14:paraId="413A9459" w14:textId="19BB3B22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 xml:space="preserve">Przedmiot zamówienia będzie realizowany w okresie od dnia podpisania umowy do </w:t>
      </w:r>
      <w:r w:rsidR="00240730">
        <w:rPr>
          <w:rFonts w:ascii="Aptos" w:hAnsi="Aptos"/>
          <w:sz w:val="24"/>
          <w:szCs w:val="24"/>
          <w:lang w:val="pl-PL"/>
        </w:rPr>
        <w:br/>
        <w:t>20</w:t>
      </w:r>
      <w:r w:rsidRPr="002C1EC5">
        <w:rPr>
          <w:rFonts w:ascii="Aptos" w:hAnsi="Aptos"/>
          <w:sz w:val="24"/>
          <w:szCs w:val="24"/>
          <w:lang w:val="pl-PL"/>
        </w:rPr>
        <w:t xml:space="preserve"> </w:t>
      </w:r>
      <w:r w:rsidR="00240730">
        <w:rPr>
          <w:rFonts w:ascii="Aptos" w:hAnsi="Aptos"/>
          <w:sz w:val="24"/>
          <w:szCs w:val="24"/>
          <w:lang w:val="pl-PL"/>
        </w:rPr>
        <w:t>listopada</w:t>
      </w:r>
      <w:r w:rsidRPr="002C1EC5">
        <w:rPr>
          <w:rFonts w:ascii="Aptos" w:hAnsi="Aptos"/>
          <w:sz w:val="24"/>
          <w:szCs w:val="24"/>
          <w:lang w:val="pl-PL"/>
        </w:rPr>
        <w:t xml:space="preserve"> 2026 r. W tym okresie Wykonawca zobowiązany będzie do świadczenia wszystkich usług objętych przedmiotem zamówienia w sposób ciągły, zgodnie </w:t>
      </w:r>
      <w:r w:rsidRPr="002C1EC5">
        <w:rPr>
          <w:rFonts w:ascii="Aptos" w:hAnsi="Aptos"/>
          <w:sz w:val="24"/>
          <w:szCs w:val="24"/>
          <w:lang w:val="pl-PL"/>
        </w:rPr>
        <w:br/>
        <w:t>z wymaganiami określonymi w niniejszym zapytaniu ofertowym oraz zawartą umową.</w:t>
      </w:r>
    </w:p>
    <w:p w14:paraId="0B15E902" w14:textId="77777777" w:rsidR="00240730" w:rsidRDefault="00240730">
      <w:pPr>
        <w:rPr>
          <w:rFonts w:ascii="Aptos" w:hAnsi="Aptos"/>
          <w:b/>
          <w:bCs/>
          <w:sz w:val="24"/>
          <w:szCs w:val="24"/>
          <w:lang w:val="pl-PL"/>
        </w:rPr>
      </w:pPr>
      <w:r>
        <w:rPr>
          <w:rFonts w:ascii="Aptos" w:hAnsi="Aptos"/>
          <w:b/>
          <w:bCs/>
          <w:sz w:val="24"/>
          <w:szCs w:val="24"/>
          <w:lang w:val="pl-PL"/>
        </w:rPr>
        <w:br w:type="page"/>
      </w:r>
    </w:p>
    <w:p w14:paraId="31ED4553" w14:textId="283992E0" w:rsidR="002C1EC5" w:rsidRPr="002C1EC5" w:rsidRDefault="002C1EC5" w:rsidP="002C1EC5">
      <w:pPr>
        <w:spacing w:after="120"/>
        <w:rPr>
          <w:rFonts w:ascii="Aptos" w:hAnsi="Aptos"/>
          <w:b/>
          <w:bCs/>
          <w:sz w:val="24"/>
          <w:szCs w:val="24"/>
          <w:lang w:val="pl-PL"/>
        </w:rPr>
      </w:pPr>
      <w:r w:rsidRPr="002C1EC5">
        <w:rPr>
          <w:rFonts w:ascii="Aptos" w:hAnsi="Aptos"/>
          <w:b/>
          <w:bCs/>
          <w:sz w:val="24"/>
          <w:szCs w:val="24"/>
          <w:lang w:val="pl-PL"/>
        </w:rPr>
        <w:lastRenderedPageBreak/>
        <w:t>V. Warunki udziału w postępowaniu</w:t>
      </w:r>
    </w:p>
    <w:p w14:paraId="7689493B" w14:textId="77777777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</w:p>
    <w:p w14:paraId="0BCB5299" w14:textId="77777777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>O udzielenie zamówienia mogą ubiegać się Wykonawcy, którzy posiadają niezbędne doświadczenie gwarantujące należyte wykonanie przedmiotu zamówienia</w:t>
      </w:r>
    </w:p>
    <w:p w14:paraId="122C7C4B" w14:textId="77777777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>O udzielenie zamówienia może ubiegać się Wykonawca, który wykaże, że:</w:t>
      </w:r>
    </w:p>
    <w:p w14:paraId="2432D181" w14:textId="77777777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b/>
          <w:bCs/>
          <w:sz w:val="24"/>
          <w:szCs w:val="24"/>
          <w:lang w:val="pl-PL"/>
        </w:rPr>
        <w:t>w okresie ostatnich 3 lat</w:t>
      </w:r>
      <w:r w:rsidRPr="002C1EC5">
        <w:rPr>
          <w:rFonts w:ascii="Aptos" w:hAnsi="Aptos"/>
          <w:sz w:val="24"/>
          <w:szCs w:val="24"/>
          <w:lang w:val="pl-PL"/>
        </w:rPr>
        <w:t xml:space="preserve"> przed upływem terminu składania ofert (a jeżeli okres prowadzenia działalności jest krótszy – w tym okresie), należycie wykonał (tj. zakończył realizację):</w:t>
      </w:r>
    </w:p>
    <w:p w14:paraId="4C9C1987" w14:textId="5EFBD9EB" w:rsidR="002C1EC5" w:rsidRPr="002C1EC5" w:rsidRDefault="002C1EC5" w:rsidP="002C1EC5">
      <w:pPr>
        <w:pStyle w:val="Akapitzlist"/>
        <w:numPr>
          <w:ilvl w:val="0"/>
          <w:numId w:val="7"/>
        </w:numPr>
        <w:spacing w:after="120"/>
        <w:ind w:left="426" w:hanging="426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 xml:space="preserve">Minimum </w:t>
      </w:r>
      <w:r w:rsidRPr="002C1EC5">
        <w:rPr>
          <w:rFonts w:ascii="Aptos" w:hAnsi="Aptos"/>
          <w:b/>
          <w:bCs/>
          <w:sz w:val="24"/>
          <w:szCs w:val="24"/>
          <w:lang w:val="pl-PL"/>
        </w:rPr>
        <w:t>2 usługi</w:t>
      </w:r>
      <w:r w:rsidRPr="002C1EC5">
        <w:rPr>
          <w:rFonts w:ascii="Aptos" w:hAnsi="Aptos"/>
          <w:sz w:val="24"/>
          <w:szCs w:val="24"/>
          <w:lang w:val="pl-PL"/>
        </w:rPr>
        <w:t xml:space="preserve"> polegające na </w:t>
      </w:r>
      <w:r w:rsidR="00240730">
        <w:rPr>
          <w:rFonts w:ascii="Aptos" w:hAnsi="Aptos"/>
          <w:sz w:val="24"/>
          <w:szCs w:val="24"/>
          <w:lang w:val="pl-PL"/>
        </w:rPr>
        <w:t>druku i dostawie materiałów promocyjnych</w:t>
      </w:r>
      <w:r w:rsidRPr="002C1EC5">
        <w:rPr>
          <w:rFonts w:ascii="Aptos" w:hAnsi="Aptos"/>
          <w:sz w:val="24"/>
          <w:szCs w:val="24"/>
          <w:lang w:val="pl-PL"/>
        </w:rPr>
        <w:t xml:space="preserve"> </w:t>
      </w:r>
      <w:r w:rsidR="00E22FCF">
        <w:rPr>
          <w:rFonts w:ascii="Aptos" w:hAnsi="Aptos"/>
          <w:sz w:val="24"/>
          <w:szCs w:val="24"/>
          <w:lang w:val="pl-PL"/>
        </w:rPr>
        <w:br/>
      </w:r>
      <w:r w:rsidRPr="002C1EC5">
        <w:rPr>
          <w:rFonts w:ascii="Aptos" w:hAnsi="Aptos"/>
          <w:sz w:val="24"/>
          <w:szCs w:val="24"/>
          <w:lang w:val="pl-PL"/>
        </w:rPr>
        <w:t xml:space="preserve">o wartości co najmniej </w:t>
      </w:r>
      <w:r w:rsidR="00240730">
        <w:rPr>
          <w:rFonts w:ascii="Aptos" w:hAnsi="Aptos"/>
          <w:b/>
          <w:bCs/>
          <w:sz w:val="24"/>
          <w:szCs w:val="24"/>
          <w:lang w:val="pl-PL"/>
        </w:rPr>
        <w:t>9</w:t>
      </w:r>
      <w:r w:rsidRPr="002C1EC5">
        <w:rPr>
          <w:rFonts w:ascii="Aptos" w:hAnsi="Aptos"/>
          <w:b/>
          <w:bCs/>
          <w:sz w:val="24"/>
          <w:szCs w:val="24"/>
          <w:lang w:val="pl-PL"/>
        </w:rPr>
        <w:t xml:space="preserve">0 000,00 zł </w:t>
      </w:r>
      <w:r w:rsidRPr="002C1EC5">
        <w:rPr>
          <w:rFonts w:ascii="Aptos" w:hAnsi="Aptos"/>
          <w:sz w:val="24"/>
          <w:szCs w:val="24"/>
          <w:lang w:val="pl-PL"/>
        </w:rPr>
        <w:t>każda.</w:t>
      </w:r>
    </w:p>
    <w:p w14:paraId="1B8C3DD1" w14:textId="43C4737E" w:rsidR="002C1EC5" w:rsidRPr="002C1EC5" w:rsidRDefault="002C1EC5" w:rsidP="002C1EC5">
      <w:pPr>
        <w:spacing w:after="120"/>
        <w:rPr>
          <w:rFonts w:ascii="Aptos" w:hAnsi="Aptos"/>
          <w:b/>
          <w:bCs/>
          <w:sz w:val="24"/>
          <w:szCs w:val="24"/>
          <w:lang w:val="pl-PL"/>
        </w:rPr>
      </w:pPr>
      <w:r w:rsidRPr="002C1EC5">
        <w:rPr>
          <w:rFonts w:ascii="Aptos" w:hAnsi="Aptos"/>
          <w:b/>
          <w:bCs/>
          <w:sz w:val="24"/>
          <w:szCs w:val="24"/>
          <w:lang w:val="pl-PL"/>
        </w:rPr>
        <w:t>V</w:t>
      </w:r>
      <w:r w:rsidR="00240730">
        <w:rPr>
          <w:rFonts w:ascii="Aptos" w:hAnsi="Aptos"/>
          <w:b/>
          <w:bCs/>
          <w:sz w:val="24"/>
          <w:szCs w:val="24"/>
          <w:lang w:val="pl-PL"/>
        </w:rPr>
        <w:t>I</w:t>
      </w:r>
      <w:r w:rsidRPr="002C1EC5">
        <w:rPr>
          <w:rFonts w:ascii="Aptos" w:hAnsi="Aptos"/>
          <w:b/>
          <w:bCs/>
          <w:sz w:val="24"/>
          <w:szCs w:val="24"/>
          <w:lang w:val="pl-PL"/>
        </w:rPr>
        <w:t>. Dokumenty wymagane od Wykonawców</w:t>
      </w:r>
    </w:p>
    <w:p w14:paraId="6E2C325F" w14:textId="77777777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>W celu potwierdzenia spełniania warunków udziału w postępowaniu Wykonawca zobowiązany jest złożyć:</w:t>
      </w:r>
    </w:p>
    <w:p w14:paraId="6B33F306" w14:textId="77777777" w:rsidR="002C1EC5" w:rsidRPr="002C1EC5" w:rsidRDefault="002C1EC5" w:rsidP="002C1EC5">
      <w:pPr>
        <w:pStyle w:val="Akapitzlist"/>
        <w:numPr>
          <w:ilvl w:val="0"/>
          <w:numId w:val="2"/>
        </w:numPr>
        <w:spacing w:after="120"/>
        <w:ind w:left="284" w:hanging="284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eastAsia="Times" w:hAnsi="Aptos" w:cs="Arial"/>
          <w:b/>
          <w:bCs/>
          <w:i/>
          <w:iCs/>
          <w:sz w:val="24"/>
          <w:szCs w:val="24"/>
          <w:lang w:val="pl-PL"/>
        </w:rPr>
        <w:t>wykaz usług</w:t>
      </w:r>
      <w:r w:rsidRPr="002C1EC5">
        <w:rPr>
          <w:rFonts w:ascii="Aptos" w:eastAsia="Times" w:hAnsi="Aptos" w:cs="Arial"/>
          <w:i/>
          <w:iCs/>
          <w:sz w:val="24"/>
          <w:szCs w:val="24"/>
          <w:lang w:val="pl-PL"/>
        </w:rPr>
        <w:t xml:space="preserve"> wykonanych, a w przypadku świadczeń powtarzających się lub ciągłych również wykonywanych, w okresie ostatnich 3 lat, a jeżeli okres prowadzenia działalności jest krótszy - w tym okresie, wraz z podaniem ich przedmiotu, wartości, dat wykonania i podmiotów, na rzecz których usługi zostały wykonane lub są wykonywane, oraz </w:t>
      </w:r>
      <w:r w:rsidRPr="002C1EC5">
        <w:rPr>
          <w:rFonts w:ascii="Aptos" w:eastAsia="Times" w:hAnsi="Aptos" w:cs="Arial"/>
          <w:b/>
          <w:bCs/>
          <w:i/>
          <w:iCs/>
          <w:sz w:val="24"/>
          <w:szCs w:val="24"/>
          <w:lang w:val="pl-PL"/>
        </w:rPr>
        <w:t>załączeniem dowodów określających, czy te usługi zostały wykonane lub są wykonywane należycie</w:t>
      </w:r>
      <w:r w:rsidRPr="002C1EC5">
        <w:rPr>
          <w:rFonts w:ascii="Aptos" w:eastAsia="Times" w:hAnsi="Aptos" w:cs="Arial"/>
          <w:i/>
          <w:iCs/>
          <w:sz w:val="24"/>
          <w:szCs w:val="24"/>
          <w:lang w:val="pl-PL"/>
        </w:rPr>
        <w:t xml:space="preserve">, przy czym dowodami, o których mowa, są referencje bądź inne dokumenty sporządzone przez podmiot, na rzecz którego dostawy lub usługi zostały wykonane, a </w:t>
      </w:r>
      <w:r w:rsidRPr="002C1EC5">
        <w:rPr>
          <w:rFonts w:ascii="Aptos" w:eastAsia="Times" w:hAnsi="Aptos" w:cs="Arial"/>
          <w:b/>
          <w:bCs/>
          <w:i/>
          <w:iCs/>
          <w:sz w:val="24"/>
          <w:szCs w:val="24"/>
          <w:lang w:val="pl-PL"/>
        </w:rPr>
        <w:t>w przypadku świadczeń powtarzających się lub ciągłych są wykonywane, a jeżeli wykonawca z przyczyn niezależnych od niego nie jest w stanie uzyskać tych dokumentów - oświadczenie wykonawcy</w:t>
      </w:r>
      <w:r w:rsidRPr="002C1EC5">
        <w:rPr>
          <w:rFonts w:ascii="Aptos" w:eastAsia="Times" w:hAnsi="Aptos" w:cs="Arial"/>
          <w:i/>
          <w:iCs/>
          <w:sz w:val="24"/>
          <w:szCs w:val="24"/>
          <w:lang w:val="pl-PL"/>
        </w:rPr>
        <w:t>; w przypadku świadczeń powtarzających się lub ciągłych nadal wykonywanych referencje bądź inne dokumenty potwierdzające ich należyte wykonywanie powinny być wystawione w okresie ostatnich 3 miesięcy.</w:t>
      </w:r>
    </w:p>
    <w:p w14:paraId="42FF163B" w14:textId="77777777" w:rsidR="002C1EC5" w:rsidRPr="002C1EC5" w:rsidRDefault="002C1EC5" w:rsidP="002C1EC5">
      <w:pPr>
        <w:spacing w:after="120"/>
        <w:rPr>
          <w:rFonts w:ascii="Aptos" w:hAnsi="Aptos"/>
          <w:b/>
          <w:bCs/>
          <w:sz w:val="24"/>
          <w:szCs w:val="24"/>
          <w:lang w:val="pl-PL"/>
        </w:rPr>
      </w:pPr>
    </w:p>
    <w:p w14:paraId="683DDC4E" w14:textId="77777777" w:rsidR="00240730" w:rsidRDefault="00240730">
      <w:pPr>
        <w:rPr>
          <w:rFonts w:ascii="Aptos" w:hAnsi="Aptos"/>
          <w:b/>
          <w:bCs/>
          <w:sz w:val="24"/>
          <w:szCs w:val="24"/>
          <w:lang w:val="pl-PL"/>
        </w:rPr>
      </w:pPr>
      <w:r>
        <w:rPr>
          <w:rFonts w:ascii="Aptos" w:hAnsi="Aptos"/>
          <w:b/>
          <w:bCs/>
          <w:sz w:val="24"/>
          <w:szCs w:val="24"/>
          <w:lang w:val="pl-PL"/>
        </w:rPr>
        <w:br w:type="page"/>
      </w:r>
    </w:p>
    <w:p w14:paraId="4F04A262" w14:textId="628F73A0" w:rsidR="002C1EC5" w:rsidRPr="002C1EC5" w:rsidRDefault="002C1EC5" w:rsidP="002C1EC5">
      <w:pPr>
        <w:spacing w:after="120"/>
        <w:rPr>
          <w:rFonts w:ascii="Aptos" w:hAnsi="Aptos"/>
          <w:b/>
          <w:bCs/>
          <w:sz w:val="24"/>
          <w:szCs w:val="24"/>
          <w:lang w:val="pl-PL"/>
        </w:rPr>
      </w:pPr>
      <w:r w:rsidRPr="002C1EC5">
        <w:rPr>
          <w:rFonts w:ascii="Aptos" w:hAnsi="Aptos"/>
          <w:b/>
          <w:bCs/>
          <w:sz w:val="24"/>
          <w:szCs w:val="24"/>
          <w:lang w:val="pl-PL"/>
        </w:rPr>
        <w:lastRenderedPageBreak/>
        <w:t>V</w:t>
      </w:r>
      <w:r w:rsidR="00240730">
        <w:rPr>
          <w:rFonts w:ascii="Aptos" w:hAnsi="Aptos"/>
          <w:b/>
          <w:bCs/>
          <w:sz w:val="24"/>
          <w:szCs w:val="24"/>
          <w:lang w:val="pl-PL"/>
        </w:rPr>
        <w:t>I</w:t>
      </w:r>
      <w:r w:rsidRPr="002C1EC5">
        <w:rPr>
          <w:rFonts w:ascii="Aptos" w:hAnsi="Aptos"/>
          <w:b/>
          <w:bCs/>
          <w:sz w:val="24"/>
          <w:szCs w:val="24"/>
          <w:lang w:val="pl-PL"/>
        </w:rPr>
        <w:t>I. Kryteria oceny ofert</w:t>
      </w:r>
    </w:p>
    <w:p w14:paraId="7FD67858" w14:textId="388BDAE4" w:rsidR="002C1EC5" w:rsidRPr="002C1EC5" w:rsidRDefault="00AF2570" w:rsidP="002C1EC5">
      <w:pPr>
        <w:spacing w:after="120"/>
        <w:rPr>
          <w:rFonts w:ascii="Aptos" w:hAnsi="Aptos"/>
          <w:sz w:val="24"/>
          <w:szCs w:val="24"/>
          <w:lang w:val="pl-PL"/>
        </w:rPr>
      </w:pPr>
      <w:r w:rsidRPr="00AF2570">
        <w:rPr>
          <w:rFonts w:ascii="Aptos" w:hAnsi="Aptos"/>
          <w:sz w:val="24"/>
          <w:szCs w:val="24"/>
          <w:lang w:val="pl-PL"/>
        </w:rPr>
        <w:t xml:space="preserve">Jedynym kryterium oceny ofert jest: </w:t>
      </w:r>
      <w:r w:rsidRPr="00AF2570">
        <w:rPr>
          <w:rFonts w:ascii="Aptos" w:hAnsi="Aptos"/>
          <w:b/>
          <w:bCs/>
          <w:i/>
          <w:iCs/>
          <w:sz w:val="24"/>
          <w:szCs w:val="24"/>
          <w:lang w:val="pl-PL"/>
        </w:rPr>
        <w:t>Cena brutto – 100%</w:t>
      </w:r>
    </w:p>
    <w:p w14:paraId="61D3B3A4" w14:textId="77777777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</w:p>
    <w:p w14:paraId="6BB4E978" w14:textId="4F3B6781" w:rsidR="002C1EC5" w:rsidRPr="002C1EC5" w:rsidRDefault="002C1EC5" w:rsidP="002C1EC5">
      <w:pPr>
        <w:spacing w:after="120"/>
        <w:rPr>
          <w:rFonts w:ascii="Aptos" w:hAnsi="Aptos"/>
          <w:b/>
          <w:bCs/>
          <w:sz w:val="24"/>
          <w:szCs w:val="24"/>
          <w:lang w:val="pl-PL"/>
        </w:rPr>
      </w:pPr>
      <w:r w:rsidRPr="002C1EC5">
        <w:rPr>
          <w:rFonts w:ascii="Aptos" w:hAnsi="Aptos"/>
          <w:b/>
          <w:bCs/>
          <w:sz w:val="24"/>
          <w:szCs w:val="24"/>
          <w:lang w:val="pl-PL"/>
        </w:rPr>
        <w:t>VI</w:t>
      </w:r>
      <w:r w:rsidR="00AF2570">
        <w:rPr>
          <w:rFonts w:ascii="Aptos" w:hAnsi="Aptos"/>
          <w:b/>
          <w:bCs/>
          <w:sz w:val="24"/>
          <w:szCs w:val="24"/>
          <w:lang w:val="pl-PL"/>
        </w:rPr>
        <w:t>I</w:t>
      </w:r>
      <w:r w:rsidRPr="002C1EC5">
        <w:rPr>
          <w:rFonts w:ascii="Aptos" w:hAnsi="Aptos"/>
          <w:b/>
          <w:bCs/>
          <w:sz w:val="24"/>
          <w:szCs w:val="24"/>
          <w:lang w:val="pl-PL"/>
        </w:rPr>
        <w:t>I. Termin i sposób składania ofert</w:t>
      </w:r>
    </w:p>
    <w:p w14:paraId="166D9470" w14:textId="77777777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 xml:space="preserve">Oferty należy przesłać drogą elektroniczną na adres: </w:t>
      </w:r>
      <w:hyperlink r:id="rId7" w:history="1">
        <w:r w:rsidRPr="002C1EC5">
          <w:rPr>
            <w:rStyle w:val="Hipercze"/>
            <w:rFonts w:ascii="Aptos" w:hAnsi="Aptos"/>
            <w:sz w:val="24"/>
            <w:szCs w:val="24"/>
            <w:lang w:val="pl-PL"/>
          </w:rPr>
          <w:t>zamowienia@fundacjasiatkarskapolska.pl</w:t>
        </w:r>
      </w:hyperlink>
    </w:p>
    <w:p w14:paraId="04E43946" w14:textId="77202DAC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 xml:space="preserve">Termin składania ofert upływa w dniu </w:t>
      </w:r>
      <w:r w:rsidR="00C76379">
        <w:rPr>
          <w:rFonts w:ascii="Aptos" w:hAnsi="Aptos"/>
          <w:b/>
          <w:bCs/>
          <w:sz w:val="24"/>
          <w:szCs w:val="24"/>
          <w:lang w:val="pl-PL"/>
        </w:rPr>
        <w:t>1</w:t>
      </w:r>
      <w:r w:rsidR="00BA7695">
        <w:rPr>
          <w:rFonts w:ascii="Aptos" w:hAnsi="Aptos"/>
          <w:b/>
          <w:bCs/>
          <w:sz w:val="24"/>
          <w:szCs w:val="24"/>
          <w:lang w:val="pl-PL"/>
        </w:rPr>
        <w:t>6</w:t>
      </w:r>
      <w:r w:rsidR="00C76379">
        <w:rPr>
          <w:rFonts w:ascii="Aptos" w:hAnsi="Aptos"/>
          <w:b/>
          <w:bCs/>
          <w:sz w:val="24"/>
          <w:szCs w:val="24"/>
          <w:lang w:val="pl-PL"/>
        </w:rPr>
        <w:t xml:space="preserve"> września</w:t>
      </w:r>
      <w:r w:rsidRPr="002C1EC5">
        <w:rPr>
          <w:rFonts w:ascii="Aptos" w:hAnsi="Aptos"/>
          <w:b/>
          <w:bCs/>
          <w:sz w:val="24"/>
          <w:szCs w:val="24"/>
          <w:lang w:val="pl-PL"/>
        </w:rPr>
        <w:t xml:space="preserve"> 2026 r.</w:t>
      </w:r>
    </w:p>
    <w:p w14:paraId="4275E8D4" w14:textId="77777777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>Oferty złożone po upływie terminu składania ofert nie będą rozpatrywane.</w:t>
      </w:r>
    </w:p>
    <w:p w14:paraId="4071E1E9" w14:textId="77777777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 xml:space="preserve">Załącznik nr </w:t>
      </w:r>
      <w:r w:rsidRPr="002C1EC5">
        <w:rPr>
          <w:rFonts w:ascii="Aptos" w:hAnsi="Aptos"/>
          <w:b/>
          <w:bCs/>
          <w:sz w:val="24"/>
          <w:szCs w:val="24"/>
          <w:lang w:val="pl-PL"/>
        </w:rPr>
        <w:t>2</w:t>
      </w:r>
      <w:r w:rsidRPr="002C1EC5">
        <w:rPr>
          <w:rFonts w:ascii="Aptos" w:hAnsi="Aptos"/>
          <w:sz w:val="24"/>
          <w:szCs w:val="24"/>
          <w:lang w:val="pl-PL"/>
        </w:rPr>
        <w:t xml:space="preserve"> (Oświadczenie sankcyjne) oraz pozostałe dokumenty ofertowe muszą zostać złożone w jednej z następujących form:</w:t>
      </w:r>
    </w:p>
    <w:p w14:paraId="6BF479C3" w14:textId="77777777" w:rsidR="002C1EC5" w:rsidRPr="002C1EC5" w:rsidRDefault="002C1EC5" w:rsidP="002C1EC5">
      <w:pPr>
        <w:numPr>
          <w:ilvl w:val="0"/>
          <w:numId w:val="9"/>
        </w:numPr>
        <w:tabs>
          <w:tab w:val="clear" w:pos="720"/>
        </w:tabs>
        <w:spacing w:after="120"/>
        <w:ind w:left="284" w:hanging="284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b/>
          <w:bCs/>
          <w:sz w:val="24"/>
          <w:szCs w:val="24"/>
          <w:lang w:val="pl-PL"/>
        </w:rPr>
        <w:t>Forma elektroniczna:</w:t>
      </w:r>
      <w:r w:rsidRPr="002C1EC5">
        <w:rPr>
          <w:rFonts w:ascii="Aptos" w:hAnsi="Aptos"/>
          <w:sz w:val="24"/>
          <w:szCs w:val="24"/>
          <w:lang w:val="pl-PL"/>
        </w:rPr>
        <w:t xml:space="preserve"> dokumenty podpisane kwalifikowanym podpisem elektronicznym, podpisem zaufanym (</w:t>
      </w:r>
      <w:proofErr w:type="spellStart"/>
      <w:r w:rsidRPr="002C1EC5">
        <w:rPr>
          <w:rFonts w:ascii="Aptos" w:hAnsi="Aptos"/>
          <w:sz w:val="24"/>
          <w:szCs w:val="24"/>
          <w:lang w:val="pl-PL"/>
        </w:rPr>
        <w:t>ePUAP</w:t>
      </w:r>
      <w:proofErr w:type="spellEnd"/>
      <w:r w:rsidRPr="002C1EC5">
        <w:rPr>
          <w:rFonts w:ascii="Aptos" w:hAnsi="Aptos"/>
          <w:sz w:val="24"/>
          <w:szCs w:val="24"/>
          <w:lang w:val="pl-PL"/>
        </w:rPr>
        <w:t>) lub podpisem osobistym (e-dowód) przez osobę uprawnioną do reprezentacji Wykonawcy, LUB</w:t>
      </w:r>
    </w:p>
    <w:p w14:paraId="1CF0310B" w14:textId="77777777" w:rsidR="002C1EC5" w:rsidRPr="002C1EC5" w:rsidRDefault="002C1EC5" w:rsidP="002C1EC5">
      <w:pPr>
        <w:numPr>
          <w:ilvl w:val="0"/>
          <w:numId w:val="9"/>
        </w:numPr>
        <w:tabs>
          <w:tab w:val="clear" w:pos="720"/>
        </w:tabs>
        <w:spacing w:after="120"/>
        <w:ind w:left="284" w:hanging="284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b/>
          <w:bCs/>
          <w:sz w:val="24"/>
          <w:szCs w:val="24"/>
          <w:lang w:val="pl-PL"/>
        </w:rPr>
        <w:t>Forma dokumentowa (skan):</w:t>
      </w:r>
      <w:r w:rsidRPr="002C1EC5">
        <w:rPr>
          <w:rFonts w:ascii="Aptos" w:hAnsi="Aptos"/>
          <w:sz w:val="24"/>
          <w:szCs w:val="24"/>
          <w:lang w:val="pl-PL"/>
        </w:rPr>
        <w:t xml:space="preserve"> czytelny skan (np. w formacie PDF) dokumentu uprzednio podpisanego własnoręcznie (atramentem) przez osobę uprawnioną do reprezentacji Wykonawcy.</w:t>
      </w:r>
    </w:p>
    <w:p w14:paraId="45962892" w14:textId="77777777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</w:p>
    <w:p w14:paraId="2C9F3E02" w14:textId="0EF60F20" w:rsidR="002C1EC5" w:rsidRPr="002C1EC5" w:rsidRDefault="00AF2570" w:rsidP="002C1EC5">
      <w:pPr>
        <w:spacing w:after="120"/>
        <w:rPr>
          <w:rFonts w:ascii="Aptos" w:hAnsi="Aptos"/>
          <w:b/>
          <w:bCs/>
          <w:sz w:val="24"/>
          <w:szCs w:val="24"/>
          <w:lang w:val="pl-PL"/>
        </w:rPr>
      </w:pPr>
      <w:r>
        <w:rPr>
          <w:rFonts w:ascii="Aptos" w:hAnsi="Aptos"/>
          <w:b/>
          <w:bCs/>
          <w:sz w:val="24"/>
          <w:szCs w:val="24"/>
          <w:lang w:val="pl-PL"/>
        </w:rPr>
        <w:t>X</w:t>
      </w:r>
      <w:r w:rsidR="002C1EC5" w:rsidRPr="002C1EC5">
        <w:rPr>
          <w:rFonts w:ascii="Aptos" w:hAnsi="Aptos"/>
          <w:b/>
          <w:bCs/>
          <w:sz w:val="24"/>
          <w:szCs w:val="24"/>
          <w:lang w:val="pl-PL"/>
        </w:rPr>
        <w:t>I. Wybór oferty</w:t>
      </w:r>
    </w:p>
    <w:p w14:paraId="741AABD0" w14:textId="77777777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>Ocena ofert zostanie przeprowadzona na podstawie kryteriów określonych w niniejszym zapytaniu ofertowym.</w:t>
      </w:r>
    </w:p>
    <w:p w14:paraId="3E3E49A4" w14:textId="28851DAA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 xml:space="preserve">Wybór najkorzystniejszej oferty nastąpi w dniu </w:t>
      </w:r>
      <w:r w:rsidRPr="002C1EC5">
        <w:rPr>
          <w:rFonts w:ascii="Aptos" w:hAnsi="Aptos"/>
          <w:b/>
          <w:bCs/>
          <w:sz w:val="24"/>
          <w:szCs w:val="24"/>
          <w:lang w:val="pl-PL"/>
        </w:rPr>
        <w:t>1</w:t>
      </w:r>
      <w:r w:rsidR="005E1000">
        <w:rPr>
          <w:rFonts w:ascii="Aptos" w:hAnsi="Aptos"/>
          <w:b/>
          <w:bCs/>
          <w:sz w:val="24"/>
          <w:szCs w:val="24"/>
          <w:lang w:val="pl-PL"/>
        </w:rPr>
        <w:t>8</w:t>
      </w:r>
      <w:r w:rsidRPr="002C1EC5">
        <w:rPr>
          <w:rFonts w:ascii="Aptos" w:hAnsi="Aptos"/>
          <w:b/>
          <w:bCs/>
          <w:sz w:val="24"/>
          <w:szCs w:val="24"/>
          <w:lang w:val="pl-PL"/>
        </w:rPr>
        <w:t xml:space="preserve"> </w:t>
      </w:r>
      <w:r w:rsidR="00C76379">
        <w:rPr>
          <w:rFonts w:ascii="Aptos" w:hAnsi="Aptos"/>
          <w:b/>
          <w:bCs/>
          <w:sz w:val="24"/>
          <w:szCs w:val="24"/>
          <w:lang w:val="pl-PL"/>
        </w:rPr>
        <w:t>września</w:t>
      </w:r>
      <w:r w:rsidR="00C76379" w:rsidRPr="002C1EC5">
        <w:rPr>
          <w:rFonts w:ascii="Aptos" w:hAnsi="Aptos"/>
          <w:b/>
          <w:bCs/>
          <w:sz w:val="24"/>
          <w:szCs w:val="24"/>
          <w:lang w:val="pl-PL"/>
        </w:rPr>
        <w:t xml:space="preserve"> </w:t>
      </w:r>
      <w:r w:rsidRPr="002C1EC5">
        <w:rPr>
          <w:rFonts w:ascii="Aptos" w:hAnsi="Aptos"/>
          <w:b/>
          <w:bCs/>
          <w:sz w:val="24"/>
          <w:szCs w:val="24"/>
          <w:lang w:val="pl-PL"/>
        </w:rPr>
        <w:t>2026 r.</w:t>
      </w:r>
    </w:p>
    <w:p w14:paraId="769BF4D0" w14:textId="77777777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>Informacja o wyborze wykonawcy zostanie przekazana oferentom drogą elektroniczną oraz może zostać opublikowana na stronie internetowej Zamawiającego.</w:t>
      </w:r>
    </w:p>
    <w:p w14:paraId="580BC067" w14:textId="77777777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>Zamawiający zastrzega sobie prawo do wezwania Wykonawców do złożenia dodatkowych wyjaśnień dotyczących treści ofert.</w:t>
      </w:r>
    </w:p>
    <w:p w14:paraId="55E11E89" w14:textId="10AEE8E4" w:rsidR="00AF2570" w:rsidRDefault="00AF2570">
      <w:pPr>
        <w:rPr>
          <w:rFonts w:ascii="Aptos" w:hAnsi="Aptos"/>
          <w:sz w:val="24"/>
          <w:szCs w:val="24"/>
          <w:lang w:val="pl-PL"/>
        </w:rPr>
      </w:pPr>
      <w:r>
        <w:rPr>
          <w:rFonts w:ascii="Aptos" w:hAnsi="Aptos"/>
          <w:sz w:val="24"/>
          <w:szCs w:val="24"/>
          <w:lang w:val="pl-PL"/>
        </w:rPr>
        <w:br w:type="page"/>
      </w:r>
    </w:p>
    <w:p w14:paraId="21291C87" w14:textId="77777777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</w:p>
    <w:p w14:paraId="385D55EC" w14:textId="77777777" w:rsidR="002C1EC5" w:rsidRPr="002C1EC5" w:rsidRDefault="002C1EC5" w:rsidP="002C1EC5">
      <w:pPr>
        <w:spacing w:after="120"/>
        <w:rPr>
          <w:rFonts w:ascii="Aptos" w:hAnsi="Aptos"/>
          <w:b/>
          <w:bCs/>
          <w:sz w:val="24"/>
          <w:szCs w:val="24"/>
        </w:rPr>
      </w:pPr>
      <w:r w:rsidRPr="002C1EC5">
        <w:rPr>
          <w:rFonts w:ascii="Aptos" w:hAnsi="Aptos"/>
          <w:b/>
          <w:bCs/>
          <w:sz w:val="24"/>
          <w:szCs w:val="24"/>
        </w:rPr>
        <w:t xml:space="preserve">IX. </w:t>
      </w:r>
      <w:proofErr w:type="spellStart"/>
      <w:r w:rsidRPr="002C1EC5">
        <w:rPr>
          <w:rFonts w:ascii="Aptos" w:hAnsi="Aptos"/>
          <w:b/>
          <w:bCs/>
          <w:sz w:val="24"/>
          <w:szCs w:val="24"/>
        </w:rPr>
        <w:t>Informacje</w:t>
      </w:r>
      <w:proofErr w:type="spellEnd"/>
      <w:r w:rsidRPr="002C1EC5">
        <w:rPr>
          <w:rFonts w:ascii="Aptos" w:hAnsi="Aptos"/>
          <w:b/>
          <w:bCs/>
          <w:sz w:val="24"/>
          <w:szCs w:val="24"/>
        </w:rPr>
        <w:t xml:space="preserve"> </w:t>
      </w:r>
      <w:proofErr w:type="spellStart"/>
      <w:r w:rsidRPr="002C1EC5">
        <w:rPr>
          <w:rFonts w:ascii="Aptos" w:hAnsi="Aptos"/>
          <w:b/>
          <w:bCs/>
          <w:sz w:val="24"/>
          <w:szCs w:val="24"/>
        </w:rPr>
        <w:t>dodatkowe</w:t>
      </w:r>
      <w:proofErr w:type="spellEnd"/>
    </w:p>
    <w:p w14:paraId="6FB604A4" w14:textId="77777777" w:rsidR="002C1EC5" w:rsidRPr="002C1EC5" w:rsidRDefault="002C1EC5" w:rsidP="002C1EC5">
      <w:pPr>
        <w:pStyle w:val="Akapitzlist"/>
        <w:numPr>
          <w:ilvl w:val="1"/>
          <w:numId w:val="8"/>
        </w:numPr>
        <w:spacing w:after="120"/>
        <w:ind w:left="284" w:hanging="284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>Zamawiający zastrzega sobie prawo do unieważnienia postępowania bez podania przyczyny.</w:t>
      </w:r>
    </w:p>
    <w:p w14:paraId="34DCF37A" w14:textId="77777777" w:rsidR="002C1EC5" w:rsidRPr="002C1EC5" w:rsidRDefault="002C1EC5" w:rsidP="002C1EC5">
      <w:pPr>
        <w:pStyle w:val="Akapitzlist"/>
        <w:numPr>
          <w:ilvl w:val="1"/>
          <w:numId w:val="8"/>
        </w:numPr>
        <w:spacing w:after="120"/>
        <w:ind w:left="284" w:hanging="284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>Zamawiający może prowadzić negocjacje z wybranymi oferentami.</w:t>
      </w:r>
    </w:p>
    <w:p w14:paraId="1B755861" w14:textId="77777777" w:rsidR="002C1EC5" w:rsidRPr="002C1EC5" w:rsidRDefault="002C1EC5" w:rsidP="002C1EC5">
      <w:pPr>
        <w:pStyle w:val="Akapitzlist"/>
        <w:numPr>
          <w:ilvl w:val="1"/>
          <w:numId w:val="8"/>
        </w:numPr>
        <w:spacing w:after="120"/>
        <w:ind w:left="284" w:hanging="284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>Złożenie oferty nie rodzi po stronie Zamawiającego obowiązku zawarcia umowy.</w:t>
      </w:r>
    </w:p>
    <w:p w14:paraId="7FCC3888" w14:textId="77777777" w:rsidR="002C1EC5" w:rsidRPr="002C1EC5" w:rsidRDefault="002C1EC5" w:rsidP="002C1EC5">
      <w:pPr>
        <w:pStyle w:val="Akapitzlist"/>
        <w:numPr>
          <w:ilvl w:val="1"/>
          <w:numId w:val="8"/>
        </w:numPr>
        <w:spacing w:after="120"/>
        <w:ind w:left="284" w:hanging="284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>Szczegółowe warunki współpracy zostaną określone w umowie zawartej z wybranym Wykonawcą.</w:t>
      </w:r>
    </w:p>
    <w:p w14:paraId="58A1BB8E" w14:textId="77777777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</w:p>
    <w:p w14:paraId="4FA5240E" w14:textId="77777777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  <w:r w:rsidRPr="002C1EC5">
        <w:rPr>
          <w:rFonts w:ascii="Aptos" w:hAnsi="Aptos"/>
          <w:sz w:val="24"/>
          <w:szCs w:val="24"/>
          <w:lang w:val="pl-PL"/>
        </w:rPr>
        <w:t>Do niniejszego zapytania ofertowego nie mają zastosowania przepisy Ustawy z dnia 11 września 2019 r. Prawo zamówień publicznych (tekst jedn.: Dz.U. z 2026 r., poz. 793)</w:t>
      </w:r>
    </w:p>
    <w:p w14:paraId="0D651564" w14:textId="77777777" w:rsidR="002C1EC5" w:rsidRPr="002C1EC5" w:rsidRDefault="002C1EC5" w:rsidP="002C1EC5">
      <w:pPr>
        <w:spacing w:after="120"/>
        <w:rPr>
          <w:rFonts w:ascii="Aptos" w:hAnsi="Aptos"/>
          <w:sz w:val="24"/>
          <w:szCs w:val="24"/>
          <w:lang w:val="pl-PL"/>
        </w:rPr>
      </w:pPr>
    </w:p>
    <w:p w14:paraId="2D7F91FF" w14:textId="77777777" w:rsidR="001F10CD" w:rsidRPr="002C1EC5" w:rsidRDefault="001F10CD" w:rsidP="002C1EC5">
      <w:pPr>
        <w:spacing w:after="120"/>
        <w:rPr>
          <w:rFonts w:ascii="Aptos" w:hAnsi="Aptos"/>
          <w:sz w:val="24"/>
          <w:szCs w:val="24"/>
          <w:lang w:val="pl-PL"/>
        </w:rPr>
      </w:pPr>
    </w:p>
    <w:sectPr w:rsidR="001F10CD" w:rsidRPr="002C1EC5">
      <w:headerReference w:type="default" r:id="rId8"/>
      <w:footerReference w:type="default" r:id="rId9"/>
      <w:pgSz w:w="12240" w:h="15840"/>
      <w:pgMar w:top="2716" w:right="1440" w:bottom="1361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5BF6E" w14:textId="77777777" w:rsidR="00AE2E3C" w:rsidRDefault="00AE2E3C">
      <w:pPr>
        <w:spacing w:after="0" w:line="240" w:lineRule="auto"/>
      </w:pPr>
      <w:r>
        <w:separator/>
      </w:r>
    </w:p>
  </w:endnote>
  <w:endnote w:type="continuationSeparator" w:id="0">
    <w:p w14:paraId="602E3BC0" w14:textId="77777777" w:rsidR="00AE2E3C" w:rsidRDefault="00AE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37831" w14:textId="77777777" w:rsidR="001F10CD" w:rsidRDefault="00000000">
    <w:pPr>
      <w:pStyle w:val="Stopka"/>
      <w:ind w:left="-1440" w:right="-1440"/>
    </w:pPr>
    <w:r>
      <w:rPr>
        <w:noProof/>
      </w:rPr>
      <mc:AlternateContent>
        <mc:Choice Requires="wpg">
          <w:drawing>
            <wp:inline distT="0" distB="0" distL="0" distR="0" wp14:anchorId="6900E502" wp14:editId="625E637A">
              <wp:extent cx="7782900" cy="830176"/>
              <wp:effectExtent l="0" t="0" r="0" b="0"/>
              <wp:docPr id="2" name="Grafik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8223544" name=""/>
                      <pic:cNvPicPr>
                        <a:picLocks noChangeAspect="1"/>
                      </pic:cNvPicPr>
                    </pic:nvPicPr>
                    <pic:blipFill rotWithShape="1"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/>
                    </pic:blipFill>
                    <pic:spPr bwMode="auto">
                      <a:xfrm>
                        <a:off x="0" y="0"/>
                        <a:ext cx="7782899" cy="8301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612.83pt;height:65.37pt;mso-wrap-distance-left:0.00pt;mso-wrap-distance-top:0.00pt;mso-wrap-distance-right:0.00pt;mso-wrap-distance-bottom:0.00pt;z-index:1;" stroked="false">
              <v:imagedata r:id="rId3" o:title=""/>
              <o:lock v:ext="edit" rotation="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89BC4" w14:textId="77777777" w:rsidR="00AE2E3C" w:rsidRDefault="00AE2E3C">
      <w:pPr>
        <w:spacing w:after="0" w:line="240" w:lineRule="auto"/>
      </w:pPr>
      <w:r>
        <w:separator/>
      </w:r>
    </w:p>
  </w:footnote>
  <w:footnote w:type="continuationSeparator" w:id="0">
    <w:p w14:paraId="5BFF0A41" w14:textId="77777777" w:rsidR="00AE2E3C" w:rsidRDefault="00AE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09B5B" w14:textId="77777777" w:rsidR="001F10CD" w:rsidRDefault="00000000">
    <w:pPr>
      <w:pStyle w:val="Nagwek"/>
      <w:ind w:left="-1440" w:right="-1440"/>
    </w:pPr>
    <w:r>
      <w:rPr>
        <w:noProof/>
      </w:rPr>
      <mc:AlternateContent>
        <mc:Choice Requires="wpg">
          <w:drawing>
            <wp:inline distT="0" distB="0" distL="0" distR="0" wp14:anchorId="7670A139" wp14:editId="59E60955">
              <wp:extent cx="7763850" cy="1604529"/>
              <wp:effectExtent l="0" t="0" r="0" b="0"/>
              <wp:docPr id="1" name="Grafik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8554996" name=""/>
                      <pic:cNvPicPr>
                        <a:picLocks noChangeAspect="1"/>
                      </pic:cNvPicPr>
                    </pic:nvPicPr>
                    <pic:blipFill rotWithShape="1"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/>
                    </pic:blipFill>
                    <pic:spPr bwMode="auto">
                      <a:xfrm>
                        <a:off x="0" y="0"/>
                        <a:ext cx="7763850" cy="160452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611.33pt;height:126.34pt;mso-wrap-distance-left:0.00pt;mso-wrap-distance-top:0.00pt;mso-wrap-distance-right:0.00pt;mso-wrap-distance-bottom:0.00pt;z-index:1;" stroked="false">
              <v:imagedata r:id="rId3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3539"/>
      </v:shape>
    </w:pict>
  </w:numPicBullet>
  <w:abstractNum w:abstractNumId="0" w15:restartNumberingAfterBreak="0">
    <w:nsid w:val="00711FF0"/>
    <w:multiLevelType w:val="multilevel"/>
    <w:tmpl w:val="4E4C4EC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C7948"/>
    <w:multiLevelType w:val="multilevel"/>
    <w:tmpl w:val="0BAC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406ED6"/>
    <w:multiLevelType w:val="hybridMultilevel"/>
    <w:tmpl w:val="91C6BDAA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C473A"/>
    <w:multiLevelType w:val="hybridMultilevel"/>
    <w:tmpl w:val="9BC2FAD2"/>
    <w:lvl w:ilvl="0" w:tplc="0415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A2C4C04"/>
    <w:multiLevelType w:val="hybridMultilevel"/>
    <w:tmpl w:val="D990FF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72276"/>
    <w:multiLevelType w:val="hybridMultilevel"/>
    <w:tmpl w:val="B9F47FE8"/>
    <w:lvl w:ilvl="0" w:tplc="0415000F">
      <w:start w:val="1"/>
      <w:numFmt w:val="decimal"/>
      <w:lvlText w:val="%1."/>
      <w:lvlJc w:val="left"/>
      <w:pPr>
        <w:ind w:left="94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802BE3"/>
    <w:multiLevelType w:val="hybridMultilevel"/>
    <w:tmpl w:val="1568AC7A"/>
    <w:lvl w:ilvl="0" w:tplc="E73207BC">
      <w:start w:val="1"/>
      <w:numFmt w:val="lowerLetter"/>
      <w:lvlText w:val="%1)"/>
      <w:lvlJc w:val="left"/>
      <w:pPr>
        <w:ind w:left="720" w:hanging="360"/>
      </w:pPr>
      <w:rPr>
        <w:rFonts w:ascii="Arial" w:eastAsia="Times" w:hAnsi="Arial" w:cs="Arial"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F2684"/>
    <w:multiLevelType w:val="multilevel"/>
    <w:tmpl w:val="F91AFCE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060EA7"/>
    <w:multiLevelType w:val="hybridMultilevel"/>
    <w:tmpl w:val="BA18D4CC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D675C3"/>
    <w:multiLevelType w:val="multilevel"/>
    <w:tmpl w:val="6CAA38C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B92460E"/>
    <w:multiLevelType w:val="hybridMultilevel"/>
    <w:tmpl w:val="7D22257E"/>
    <w:lvl w:ilvl="0" w:tplc="04150007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16F62"/>
    <w:multiLevelType w:val="hybridMultilevel"/>
    <w:tmpl w:val="B64023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58692A"/>
    <w:multiLevelType w:val="multilevel"/>
    <w:tmpl w:val="9B78B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7A70895"/>
    <w:multiLevelType w:val="hybridMultilevel"/>
    <w:tmpl w:val="CB481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C45F57"/>
    <w:multiLevelType w:val="multilevel"/>
    <w:tmpl w:val="C6C0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1793014">
    <w:abstractNumId w:val="5"/>
  </w:num>
  <w:num w:numId="2" w16cid:durableId="2071422315">
    <w:abstractNumId w:val="6"/>
  </w:num>
  <w:num w:numId="3" w16cid:durableId="770125051">
    <w:abstractNumId w:val="8"/>
  </w:num>
  <w:num w:numId="4" w16cid:durableId="1194223785">
    <w:abstractNumId w:val="13"/>
  </w:num>
  <w:num w:numId="5" w16cid:durableId="73551564">
    <w:abstractNumId w:val="0"/>
  </w:num>
  <w:num w:numId="6" w16cid:durableId="1256670598">
    <w:abstractNumId w:val="7"/>
  </w:num>
  <w:num w:numId="7" w16cid:durableId="878861695">
    <w:abstractNumId w:val="3"/>
  </w:num>
  <w:num w:numId="8" w16cid:durableId="33968839">
    <w:abstractNumId w:val="11"/>
  </w:num>
  <w:num w:numId="9" w16cid:durableId="2134639412">
    <w:abstractNumId w:val="14"/>
  </w:num>
  <w:num w:numId="10" w16cid:durableId="1891109451">
    <w:abstractNumId w:val="4"/>
  </w:num>
  <w:num w:numId="11" w16cid:durableId="522665923">
    <w:abstractNumId w:val="1"/>
  </w:num>
  <w:num w:numId="12" w16cid:durableId="728266928">
    <w:abstractNumId w:val="10"/>
  </w:num>
  <w:num w:numId="13" w16cid:durableId="1669862276">
    <w:abstractNumId w:val="12"/>
  </w:num>
  <w:num w:numId="14" w16cid:durableId="496268123">
    <w:abstractNumId w:val="9"/>
  </w:num>
  <w:num w:numId="15" w16cid:durableId="11693220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0CD"/>
    <w:rsid w:val="001325A9"/>
    <w:rsid w:val="001F10CD"/>
    <w:rsid w:val="00240730"/>
    <w:rsid w:val="002C1EC5"/>
    <w:rsid w:val="003F3290"/>
    <w:rsid w:val="00586594"/>
    <w:rsid w:val="00590303"/>
    <w:rsid w:val="005D3692"/>
    <w:rsid w:val="005E1000"/>
    <w:rsid w:val="0082201D"/>
    <w:rsid w:val="00A22902"/>
    <w:rsid w:val="00AE2E3C"/>
    <w:rsid w:val="00AF2570"/>
    <w:rsid w:val="00BA7695"/>
    <w:rsid w:val="00C04123"/>
    <w:rsid w:val="00C76379"/>
    <w:rsid w:val="00E22FCF"/>
    <w:rsid w:val="00EA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81F56"/>
  <w15:docId w15:val="{BEEBDC89-B1E3-4BE6-A99B-F8DE84F2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paragraph" w:styleId="Akapitzlist">
    <w:name w:val="List Paragraph"/>
    <w:aliases w:val="L1,Numerowanie,List Paragraph,Akapit z listą5,maz_wyliczenie,opis dzialania,K-P_odwolanie,A_wyliczenie,Akapit z listą51,normalny tekst,T_SZ_List Paragraph,sw tekst,Akapit z listą BS,Akapit z listą numerowaną,Podsis rysunku,Bulleted list"/>
    <w:basedOn w:val="Normalny"/>
    <w:link w:val="AkapitzlistZnak"/>
    <w:uiPriority w:val="34"/>
    <w:qFormat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T_SZ_List Paragraph Znak,sw tekst Znak"/>
    <w:link w:val="Akapitzlist"/>
    <w:uiPriority w:val="34"/>
    <w:qFormat/>
    <w:rsid w:val="002C1EC5"/>
  </w:style>
  <w:style w:type="character" w:styleId="Odwoaniedokomentarza">
    <w:name w:val="annotation reference"/>
    <w:basedOn w:val="Domylnaczcionkaakapitu"/>
    <w:uiPriority w:val="99"/>
    <w:semiHidden/>
    <w:unhideWhenUsed/>
    <w:rsid w:val="002407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07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07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07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073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041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amowienia@fundacjasiatkarskapols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907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Druzińska</dc:creator>
  <cp:lastModifiedBy>Agnieszka Druzińska</cp:lastModifiedBy>
  <cp:revision>4</cp:revision>
  <dcterms:created xsi:type="dcterms:W3CDTF">2026-09-08T06:37:00Z</dcterms:created>
  <dcterms:modified xsi:type="dcterms:W3CDTF">2026-09-08T06:39:00Z</dcterms:modified>
</cp:coreProperties>
</file>